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306542" w:rsidP="00835546">
            <w:pPr>
              <w:spacing w:line="360" w:lineRule="auto"/>
              <w:ind w:firstLine="680"/>
              <w:jc w:val="center"/>
              <w:rPr>
                <w:rFonts w:ascii="Cambria" w:hAnsi="Cambria"/>
                <w:sz w:val="80"/>
                <w:szCs w:val="80"/>
              </w:rPr>
            </w:pPr>
            <w:r>
              <w:rPr>
                <w:b/>
                <w:sz w:val="40"/>
                <w:szCs w:val="40"/>
              </w:rPr>
              <w:t>НОРМАТИВЫ</w:t>
            </w:r>
            <w:r w:rsidR="00835546" w:rsidRPr="00835546">
              <w:rPr>
                <w:b/>
                <w:sz w:val="40"/>
                <w:szCs w:val="40"/>
              </w:rPr>
              <w:t xml:space="preserve"> ГРАДОСТРОИТЕЛЬНОГО ПРОЕКТИРОВАНИЯ </w:t>
            </w:r>
            <w:r w:rsidR="001121A6">
              <w:rPr>
                <w:b/>
                <w:sz w:val="40"/>
                <w:szCs w:val="40"/>
              </w:rPr>
              <w:t>ЛАДОЖ</w:t>
            </w:r>
            <w:r w:rsidR="006B6587">
              <w:rPr>
                <w:b/>
                <w:sz w:val="40"/>
                <w:szCs w:val="40"/>
              </w:rPr>
              <w:t>С</w:t>
            </w:r>
            <w:r w:rsidR="00264A80">
              <w:rPr>
                <w:b/>
                <w:sz w:val="40"/>
                <w:szCs w:val="40"/>
              </w:rPr>
              <w:t>К</w:t>
            </w:r>
            <w:r w:rsidR="00835546" w:rsidRPr="00835546">
              <w:rPr>
                <w:b/>
                <w:sz w:val="40"/>
                <w:szCs w:val="40"/>
              </w:rPr>
              <w:t xml:space="preserve">ОГО СЕЛЬСКОГО ПОСЕЛЕНИЯ </w:t>
            </w:r>
            <w:r w:rsidR="001121A6">
              <w:rPr>
                <w:b/>
                <w:sz w:val="40"/>
                <w:szCs w:val="40"/>
              </w:rPr>
              <w:t>УСТЬ-ЛАБИНСКОГО</w:t>
            </w:r>
            <w:r w:rsidR="00E36607">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264A80" w:rsidP="00835546">
            <w:pPr>
              <w:spacing w:line="360" w:lineRule="auto"/>
              <w:ind w:firstLine="680"/>
              <w:jc w:val="center"/>
              <w:rPr>
                <w:b/>
              </w:rPr>
            </w:pPr>
            <w:r>
              <w:rPr>
                <w:b/>
              </w:rPr>
              <w:t>ст.</w:t>
            </w:r>
            <w:r w:rsidR="00835546" w:rsidRPr="00835546">
              <w:rPr>
                <w:b/>
              </w:rPr>
              <w:t xml:space="preserve"> </w:t>
            </w:r>
            <w:proofErr w:type="gramStart"/>
            <w:r w:rsidR="001121A6">
              <w:rPr>
                <w:b/>
              </w:rPr>
              <w:t>Ладож</w:t>
            </w:r>
            <w:r w:rsidR="00E36607">
              <w:rPr>
                <w:b/>
              </w:rPr>
              <w:t>ская</w:t>
            </w:r>
            <w:proofErr w:type="gramEnd"/>
            <w:r w:rsidR="00835546" w:rsidRPr="00835546">
              <w:rPr>
                <w:b/>
              </w:rPr>
              <w:t xml:space="preserve"> 2014</w:t>
            </w:r>
            <w:r>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306542"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306542" w:rsidP="00835546">
      <w:pPr>
        <w:spacing w:line="360" w:lineRule="auto"/>
        <w:jc w:val="center"/>
        <w:rPr>
          <w:b/>
          <w:caps/>
          <w:sz w:val="40"/>
          <w:szCs w:val="40"/>
        </w:rPr>
      </w:pPr>
      <w:r>
        <w:rPr>
          <w:b/>
          <w:caps/>
          <w:sz w:val="40"/>
          <w:szCs w:val="40"/>
        </w:rPr>
        <w:t>нормативы</w:t>
      </w:r>
      <w:r w:rsidR="00835546" w:rsidRPr="00835546">
        <w:rPr>
          <w:b/>
          <w:caps/>
          <w:sz w:val="40"/>
          <w:szCs w:val="40"/>
        </w:rPr>
        <w:t xml:space="preserve"> градостроительного проектирования </w:t>
      </w:r>
      <w:r w:rsidR="001121A6">
        <w:rPr>
          <w:b/>
          <w:caps/>
          <w:sz w:val="40"/>
          <w:szCs w:val="40"/>
        </w:rPr>
        <w:t>Ладож</w:t>
      </w:r>
      <w:r w:rsidR="006B6587">
        <w:rPr>
          <w:b/>
          <w:caps/>
          <w:sz w:val="40"/>
          <w:szCs w:val="40"/>
        </w:rPr>
        <w:t>с</w:t>
      </w:r>
      <w:r w:rsidR="00264A80">
        <w:rPr>
          <w:b/>
          <w:caps/>
          <w:sz w:val="40"/>
          <w:szCs w:val="40"/>
        </w:rPr>
        <w:t>к</w:t>
      </w:r>
      <w:r w:rsidR="00835546" w:rsidRPr="00835546">
        <w:rPr>
          <w:b/>
          <w:caps/>
          <w:sz w:val="40"/>
          <w:szCs w:val="40"/>
        </w:rPr>
        <w:t xml:space="preserve">ого сельского поселения </w:t>
      </w:r>
      <w:r w:rsidR="001121A6">
        <w:rPr>
          <w:b/>
          <w:caps/>
          <w:sz w:val="40"/>
          <w:szCs w:val="40"/>
        </w:rPr>
        <w:t>Усть-Лабинского</w:t>
      </w:r>
      <w:r w:rsidR="00E36607">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w:t>
      </w:r>
      <w:r w:rsidR="00306542">
        <w:rPr>
          <w:b/>
          <w:sz w:val="28"/>
          <w:szCs w:val="28"/>
        </w:rPr>
        <w:t>нормативов</w:t>
      </w:r>
      <w:r w:rsidRPr="000A5C97">
        <w:rPr>
          <w:b/>
          <w:sz w:val="28"/>
          <w:szCs w:val="28"/>
        </w:rPr>
        <w:t xml:space="preserve">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1121A6">
        <w:t>Ладож</w:t>
      </w:r>
      <w:r w:rsidR="006B6587">
        <w:t>с</w:t>
      </w:r>
      <w:r w:rsidR="00264A80">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w:t>
      </w:r>
      <w:proofErr w:type="spellStart"/>
      <w:r w:rsidRPr="00835546">
        <w:t>Градпроект</w:t>
      </w:r>
      <w:proofErr w:type="spellEnd"/>
      <w:r w:rsidRPr="00835546">
        <w:t xml:space="preserve">»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264A80"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w:t>
      </w:r>
      <w:r w:rsidR="00835546" w:rsidRPr="00835546">
        <w:rPr>
          <w:b/>
        </w:rPr>
        <w:t xml:space="preserve"> </w:t>
      </w:r>
      <w:proofErr w:type="gramStart"/>
      <w:r w:rsidR="001121A6">
        <w:rPr>
          <w:b/>
        </w:rPr>
        <w:t>Ладож</w:t>
      </w:r>
      <w:r w:rsidR="00E36607">
        <w:rPr>
          <w:b/>
        </w:rPr>
        <w:t>ская</w:t>
      </w:r>
      <w:proofErr w:type="gramEnd"/>
      <w:r w:rsidR="00835546" w:rsidRPr="00835546">
        <w:rPr>
          <w:b/>
        </w:rPr>
        <w:t xml:space="preserve"> 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w:t>
      </w:r>
      <w:r w:rsidR="00306542">
        <w:rPr>
          <w:b/>
        </w:rPr>
        <w:t>НОРМАТИВОВ</w:t>
      </w:r>
      <w:r w:rsidR="00AE001A" w:rsidRPr="005736A1">
        <w:rPr>
          <w:b/>
        </w:rPr>
        <w:t xml:space="preserve"> ГРАДОСТРОИТЕЛЬНОГО ПРОЕКТИРОВАНИЯ </w:t>
      </w:r>
      <w:r w:rsidR="001121A6">
        <w:rPr>
          <w:b/>
        </w:rPr>
        <w:t>ЛАДОЖ</w:t>
      </w:r>
      <w:r w:rsidR="006B6587">
        <w:rPr>
          <w:b/>
        </w:rPr>
        <w:t>С</w:t>
      </w:r>
      <w:r w:rsidR="00264A80">
        <w:rPr>
          <w:b/>
        </w:rPr>
        <w:t>К</w:t>
      </w:r>
      <w:r w:rsidR="00AE001A" w:rsidRPr="005736A1">
        <w:rPr>
          <w:b/>
        </w:rPr>
        <w:t xml:space="preserve">ОГО СЕЛЬСКОГО ПОСЕЛЕНИЯ </w:t>
      </w:r>
      <w:r w:rsidR="001121A6">
        <w:rPr>
          <w:b/>
        </w:rPr>
        <w:t>УСТЬ-ЛАБИНСКОГО</w:t>
      </w:r>
      <w:r w:rsidR="00E36607">
        <w:rPr>
          <w:b/>
        </w:rPr>
        <w:t xml:space="preserve"> РАЙОНА</w:t>
      </w:r>
      <w:r w:rsidR="0012397C">
        <w:rPr>
          <w:b/>
        </w:rPr>
        <w:t>_______________</w:t>
      </w:r>
      <w:r w:rsidR="006B6587">
        <w:rPr>
          <w:b/>
        </w:rPr>
        <w:t>__</w:t>
      </w:r>
      <w:r w:rsidR="005127B9">
        <w:rPr>
          <w:b/>
        </w:rPr>
        <w:t>_________</w:t>
      </w:r>
      <w:r w:rsidR="001121A6">
        <w:rPr>
          <w:b/>
        </w:rPr>
        <w:t>_________</w:t>
      </w:r>
      <w:r w:rsidR="0098174C">
        <w:rPr>
          <w:b/>
        </w:rPr>
        <w:t xml:space="preserve">  </w:t>
      </w:r>
      <w:r w:rsidR="00B70098">
        <w:rPr>
          <w:b/>
        </w:rPr>
        <w:t xml:space="preserve"> </w:t>
      </w:r>
      <w:r w:rsidR="0098174C">
        <w:rPr>
          <w:b/>
        </w:rPr>
        <w:t>12</w:t>
      </w:r>
    </w:p>
    <w:p w:rsidR="00AE001A" w:rsidRPr="005736A1" w:rsidRDefault="00DD3800" w:rsidP="00AE001A">
      <w:pPr>
        <w:spacing w:after="200" w:line="276" w:lineRule="auto"/>
        <w:jc w:val="both"/>
        <w:rPr>
          <w:b/>
        </w:rPr>
      </w:pPr>
      <w:r>
        <w:rPr>
          <w:b/>
        </w:rPr>
        <w:t xml:space="preserve">4 </w:t>
      </w:r>
      <w:r w:rsidR="00AE001A" w:rsidRPr="005736A1">
        <w:rPr>
          <w:b/>
        </w:rPr>
        <w:t>ПОНЯТИ</w:t>
      </w:r>
      <w:r w:rsidR="005736A1">
        <w:rPr>
          <w:b/>
        </w:rPr>
        <w:t xml:space="preserve">Е </w:t>
      </w:r>
      <w:r w:rsidR="00306542">
        <w:rPr>
          <w:b/>
        </w:rPr>
        <w:t>НОРМАТИВОВ</w:t>
      </w:r>
      <w:r w:rsidR="00AE001A" w:rsidRPr="005736A1">
        <w:rPr>
          <w:b/>
        </w:rPr>
        <w:t xml:space="preserve"> ГРАДОСТРОИТЕЛЬНОГО ПРОЕКТИРОВАНИЯ. ИХ ЦЕЛИ И ЗАДАЧИ. СОСТАВ И СОДЕРЖАНИЕ</w:t>
      </w:r>
      <w:r>
        <w:rPr>
          <w:b/>
        </w:rPr>
        <w:t>___________  17</w:t>
      </w:r>
    </w:p>
    <w:p w:rsidR="00AE001A" w:rsidRPr="005736A1" w:rsidRDefault="00AE001A" w:rsidP="00AE001A">
      <w:pPr>
        <w:spacing w:after="200" w:line="276" w:lineRule="auto"/>
        <w:jc w:val="both"/>
        <w:rPr>
          <w:b/>
        </w:rPr>
      </w:pPr>
      <w:r w:rsidRPr="005736A1">
        <w:rPr>
          <w:b/>
        </w:rPr>
        <w:t xml:space="preserve">5 ОБОСНОВАНИЕРАСЧЕТНЫХ ПОКАЗАТЕЛЕЙ, СОДЕРЖАЩИХСЯ В ОСНОВНОЙ ЧАСТИ </w:t>
      </w:r>
      <w:r w:rsidR="00306542">
        <w:rPr>
          <w:b/>
        </w:rPr>
        <w:t>НОРМАТИВОВ</w:t>
      </w:r>
      <w:r w:rsidRPr="005736A1">
        <w:rPr>
          <w:b/>
        </w:rPr>
        <w:t xml:space="preserve">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DD380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DD380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DD3800">
        <w:t xml:space="preserve"> 21</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DD3800">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DD3800">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DD3800">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DD3800">
        <w:rPr>
          <w:i/>
        </w:rPr>
        <w:t xml:space="preserve"> 24</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DD3800">
        <w:rPr>
          <w:i/>
        </w:rPr>
        <w:t>25</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DD3800">
        <w:rPr>
          <w:i/>
        </w:rPr>
        <w:t>26</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B70098">
        <w:rPr>
          <w:i/>
        </w:rPr>
        <w:t>27</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DD3800">
        <w:t>28</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DD3800">
        <w:rPr>
          <w:i/>
        </w:rPr>
        <w:t>28</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DD3800">
        <w:rPr>
          <w:i/>
        </w:rPr>
        <w:t>32</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DD3800">
        <w:t xml:space="preserve">  32</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D5698C">
        <w:rPr>
          <w:i/>
        </w:rPr>
        <w:t xml:space="preserve"> 32</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DD3800">
        <w:rPr>
          <w:i/>
        </w:rPr>
        <w:t>33</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DD3800">
        <w:t>33</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DD3800">
        <w:t>33</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DD3800">
        <w:rPr>
          <w:i/>
        </w:rPr>
        <w:t xml:space="preserve"> 33</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5F0BE9">
        <w:rPr>
          <w:i/>
        </w:rPr>
        <w:t>35</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D5698C">
        <w:rPr>
          <w:i/>
        </w:rPr>
        <w:t>35</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D5698C">
        <w:rPr>
          <w:i/>
        </w:rPr>
        <w:t>______ 36</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1121A6">
        <w:t>_</w:t>
      </w:r>
      <w:r>
        <w:t xml:space="preserve">  </w:t>
      </w:r>
      <w:r w:rsidR="00D5698C">
        <w:t>36</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5F0BE9">
        <w:rPr>
          <w:i/>
        </w:rPr>
        <w:t>37</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D5698C">
        <w:rPr>
          <w:i/>
        </w:rPr>
        <w:t>38</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D5698C">
        <w:rPr>
          <w:i/>
        </w:rPr>
        <w:t>а_________________________ 38</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DD3800">
        <w:rPr>
          <w:i/>
        </w:rPr>
        <w:t>_______________ 39</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D5698C">
        <w:rPr>
          <w:i/>
        </w:rPr>
        <w:t>_  44</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5F0BE9">
        <w:t>45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5F0BE9">
        <w:t>___________  45</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784248">
        <w:rPr>
          <w:i/>
        </w:rPr>
        <w:t>45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D5698C">
        <w:rPr>
          <w:i/>
        </w:rPr>
        <w:t>45</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5F0BE9">
        <w:t xml:space="preserve"> 46</w:t>
      </w:r>
    </w:p>
    <w:p w:rsidR="00E4759A" w:rsidRDefault="00E4759A" w:rsidP="00AE001A">
      <w:pPr>
        <w:spacing w:after="200" w:line="276" w:lineRule="auto"/>
        <w:jc w:val="both"/>
      </w:pPr>
      <w:r>
        <w:t xml:space="preserve">5.8.3 ЗДАНИЯ, СТРОЕНИЯ И СООРУЖЕНИЯ, </w:t>
      </w:r>
      <w:r w:rsidR="005F0BE9">
        <w:t>РАЗМЕЩАЕМЫЕ В ЖИЛЫХ ЗОНАХ____</w:t>
      </w:r>
      <w:r w:rsidR="001121A6">
        <w:t>_</w:t>
      </w:r>
      <w:r w:rsidR="005F0BE9">
        <w:t xml:space="preserve"> 48</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5F0BE9">
        <w:rPr>
          <w:i/>
        </w:rPr>
        <w:t>48</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5F0BE9">
        <w:t>49</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И ИНЫХ ДОКУМЕНТОВ, ИСПОЛЬЗОВАННЫХ ПРИ РАЗРАБОТКЕ </w:t>
      </w:r>
      <w:r w:rsidR="00306542">
        <w:rPr>
          <w:b/>
        </w:rPr>
        <w:t>НОРМАТИВОВ</w:t>
      </w:r>
      <w:r w:rsidRPr="006B1840">
        <w:rPr>
          <w:b/>
        </w:rPr>
        <w:t xml:space="preserve"> ГРАДОСТРОИТЕЛЬНО</w:t>
      </w:r>
      <w:r>
        <w:rPr>
          <w:b/>
        </w:rPr>
        <w:t xml:space="preserve">ГО ПРОЕКТИРОВАНИЯ </w:t>
      </w:r>
      <w:r w:rsidR="001121A6">
        <w:rPr>
          <w:b/>
        </w:rPr>
        <w:t>ЛАДОЖ</w:t>
      </w:r>
      <w:r w:rsidR="006B6587">
        <w:rPr>
          <w:b/>
        </w:rPr>
        <w:t>С</w:t>
      </w:r>
      <w:r w:rsidR="00264A80">
        <w:rPr>
          <w:b/>
        </w:rPr>
        <w:t>К</w:t>
      </w:r>
      <w:r>
        <w:rPr>
          <w:b/>
        </w:rPr>
        <w:t>ОГО СЕЛЬСКОГО ПОСЕЛЕНИЯ___________________________________</w:t>
      </w:r>
      <w:r w:rsidR="005127B9">
        <w:rPr>
          <w:b/>
        </w:rPr>
        <w:t>__________________</w:t>
      </w:r>
      <w:r w:rsidR="001121A6">
        <w:rPr>
          <w:b/>
        </w:rPr>
        <w:t xml:space="preserve">_____________ </w:t>
      </w:r>
      <w:r>
        <w:rPr>
          <w:b/>
        </w:rPr>
        <w:t xml:space="preserve"> </w:t>
      </w:r>
      <w:r w:rsidR="005F0BE9">
        <w:rPr>
          <w:b/>
        </w:rPr>
        <w:t>50</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306542" w:rsidP="0093646A">
      <w:pPr>
        <w:tabs>
          <w:tab w:val="left" w:pos="709"/>
        </w:tabs>
        <w:spacing w:line="276" w:lineRule="auto"/>
        <w:ind w:firstLine="567"/>
        <w:jc w:val="both"/>
        <w:rPr>
          <w:rFonts w:eastAsia="Calibri"/>
          <w:lang w:eastAsia="en-US"/>
        </w:rPr>
      </w:pPr>
      <w:r>
        <w:t>В нормативах</w:t>
      </w:r>
      <w:r w:rsidR="0093646A" w:rsidRPr="004A5AF1">
        <w:t xml:space="preserve"> градостроительного проектирования </w:t>
      </w:r>
      <w:r w:rsidR="001121A6">
        <w:t>Ладож</w:t>
      </w:r>
      <w:r w:rsidR="006B6587">
        <w:t>с</w:t>
      </w:r>
      <w:r w:rsidR="00264A80">
        <w:t>к</w:t>
      </w:r>
      <w:r w:rsidR="007C4CFE" w:rsidRPr="004A5AF1">
        <w:t>ого сельского поселения</w:t>
      </w:r>
      <w:r w:rsidR="0040616C">
        <w:t xml:space="preserve"> </w:t>
      </w:r>
      <w:r w:rsidR="001121A6">
        <w:t>Усть-Лабинского</w:t>
      </w:r>
      <w:r w:rsidR="00E36607">
        <w:t xml:space="preserve"> района</w:t>
      </w:r>
      <w:r w:rsidR="0040616C">
        <w:t xml:space="preserve"> </w:t>
      </w:r>
      <w:r w:rsidR="0093646A"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Pr>
          <w:rFonts w:eastAsia="Calibri"/>
          <w:lang w:eastAsia="en-US"/>
        </w:rPr>
        <w:t xml:space="preserve">газификация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4A5AF1">
        <w:rPr>
          <w:rFonts w:eastAsia="Calibri"/>
          <w:lang w:eastAsia="en-US"/>
        </w:rPr>
        <w:t>газ</w:t>
      </w:r>
      <w:r w:rsidR="00E82012">
        <w:rPr>
          <w:rFonts w:eastAsia="Calibri"/>
          <w:lang w:eastAsia="en-US"/>
        </w:rPr>
        <w:t xml:space="preserve">онаполнительная станция (ГНС)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Pr>
          <w:rFonts w:eastAsia="Calibri"/>
          <w:lang w:eastAsia="en-US"/>
        </w:rPr>
        <w:t xml:space="preserve">гаражи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w:t>
      </w:r>
      <w:r w:rsidR="00E82012">
        <w:rPr>
          <w:rFonts w:eastAsia="Calibri"/>
          <w:lang w:eastAsia="en-US"/>
        </w:rPr>
        <w:t xml:space="preserve">строительного проектирования)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A5AF1">
        <w:rPr>
          <w:rFonts w:eastAsia="Calibri"/>
          <w:lang w:eastAsia="en-US"/>
        </w:rPr>
        <w:t>водоохранные</w:t>
      </w:r>
      <w:proofErr w:type="spellEnd"/>
      <w:r w:rsidRPr="004A5AF1">
        <w:rPr>
          <w:rFonts w:eastAsia="Calibri"/>
          <w:lang w:eastAsia="en-US"/>
        </w:rPr>
        <w:t xml:space="preserve">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proofErr w:type="spellStart"/>
      <w:r w:rsidRPr="004A5AF1">
        <w:rPr>
          <w:rFonts w:eastAsia="Calibri"/>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 xml:space="preserve">зелененные участки при </w:t>
      </w:r>
      <w:proofErr w:type="spellStart"/>
      <w:r w:rsidR="00D77865">
        <w:rPr>
          <w:rFonts w:eastAsia="Calibri"/>
          <w:lang w:eastAsia="en-US"/>
        </w:rPr>
        <w:t>общепоселенче</w:t>
      </w:r>
      <w:r w:rsidRPr="004A5AF1">
        <w:rPr>
          <w:rFonts w:eastAsia="Calibri"/>
          <w:lang w:eastAsia="en-US"/>
        </w:rPr>
        <w:t>ских</w:t>
      </w:r>
      <w:proofErr w:type="spellEnd"/>
      <w:r w:rsidRPr="004A5AF1">
        <w:rPr>
          <w:rFonts w:eastAsia="Calibri"/>
          <w:lang w:eastAsia="en-US"/>
        </w:rPr>
        <w:t xml:space="preserve">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A5AF1">
        <w:rPr>
          <w:rFonts w:eastAsia="Calibri"/>
          <w:lang w:eastAsia="en-US"/>
        </w:rPr>
        <w:t>подэстакадных</w:t>
      </w:r>
      <w:proofErr w:type="spellEnd"/>
      <w:r w:rsidRPr="004A5AF1">
        <w:rPr>
          <w:rFonts w:eastAsia="Calibri"/>
          <w:lang w:eastAsia="en-US"/>
        </w:rPr>
        <w:t xml:space="preserve"> или </w:t>
      </w:r>
      <w:proofErr w:type="spellStart"/>
      <w:r w:rsidRPr="004A5AF1">
        <w:rPr>
          <w:rFonts w:eastAsia="Calibri"/>
          <w:lang w:eastAsia="en-US"/>
        </w:rPr>
        <w:t>подмостовых</w:t>
      </w:r>
      <w:proofErr w:type="spellEnd"/>
      <w:r w:rsidRPr="004A5AF1">
        <w:rPr>
          <w:rFonts w:eastAsia="Calibri"/>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 xml:space="preserve">технологическое устройство сетей газораспределения и </w:t>
      </w:r>
      <w:proofErr w:type="spellStart"/>
      <w:r w:rsidR="0093646A" w:rsidRPr="004A5AF1">
        <w:rPr>
          <w:rFonts w:eastAsia="Calibri"/>
          <w:lang w:eastAsia="en-US"/>
        </w:rPr>
        <w:t>газопотребления</w:t>
      </w:r>
      <w:proofErr w:type="spellEnd"/>
      <w:r w:rsidR="0093646A" w:rsidRPr="004A5AF1">
        <w:rPr>
          <w:rFonts w:eastAsia="Calibri"/>
          <w:lang w:eastAsia="en-US"/>
        </w:rPr>
        <w:t>,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радиус эффективного теплоснабжения - максимальное расстояние от </w:t>
      </w:r>
      <w:proofErr w:type="spellStart"/>
      <w:r w:rsidRPr="004A5AF1">
        <w:rPr>
          <w:rFonts w:eastAsia="Calibri"/>
          <w:lang w:eastAsia="en-US"/>
        </w:rPr>
        <w:t>теплопотребляющей</w:t>
      </w:r>
      <w:proofErr w:type="spellEnd"/>
      <w:r w:rsidRPr="004A5AF1">
        <w:rPr>
          <w:rFonts w:eastAsia="Calibri"/>
          <w:lang w:eastAsia="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A5AF1">
        <w:rPr>
          <w:rFonts w:eastAsia="Calibri"/>
          <w:lang w:eastAsia="en-US"/>
        </w:rPr>
        <w:t>теплопотребляющей</w:t>
      </w:r>
      <w:proofErr w:type="spellEnd"/>
      <w:r w:rsidRPr="004A5AF1">
        <w:rPr>
          <w:rFonts w:eastAsia="Calibri"/>
          <w:lang w:eastAsia="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A5AF1">
        <w:rPr>
          <w:rFonts w:eastAsia="Calibri"/>
          <w:lang w:eastAsia="en-US"/>
        </w:rPr>
        <w:t>теплопотребляющих</w:t>
      </w:r>
      <w:proofErr w:type="spellEnd"/>
      <w:r w:rsidRPr="004A5AF1">
        <w:rPr>
          <w:rFonts w:eastAsia="Calibri"/>
          <w:lang w:eastAsia="en-US"/>
        </w:rPr>
        <w:t xml:space="preserve">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306542" w:rsidP="0093646A">
      <w:pPr>
        <w:tabs>
          <w:tab w:val="left" w:pos="709"/>
        </w:tabs>
        <w:spacing w:line="276" w:lineRule="auto"/>
        <w:ind w:firstLine="709"/>
        <w:jc w:val="both"/>
      </w:pPr>
      <w:r>
        <w:t>В нормативах</w:t>
      </w:r>
      <w:r w:rsidR="0093646A" w:rsidRPr="0040616C">
        <w:t xml:space="preserve">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306542">
            <w:pPr>
              <w:tabs>
                <w:tab w:val="left" w:pos="709"/>
              </w:tabs>
            </w:pPr>
            <w:r w:rsidRPr="00BA2CAE">
              <w:rPr>
                <w:rFonts w:eastAsia="Calibri"/>
              </w:rPr>
              <w:t xml:space="preserve">Нормативы, </w:t>
            </w:r>
            <w:r w:rsidR="00306542">
              <w:rPr>
                <w:rFonts w:eastAsia="Calibri"/>
              </w:rPr>
              <w:t>нормативы</w:t>
            </w:r>
            <w:r w:rsidRPr="00BA2CAE">
              <w:rPr>
                <w:rFonts w:eastAsia="Calibri"/>
              </w:rPr>
              <w:t xml:space="preserve"> градостроительного проектирования, </w:t>
            </w:r>
            <w:r w:rsidR="00306542">
              <w:rPr>
                <w:rFonts w:eastAsia="Calibri"/>
              </w:rPr>
              <w:t xml:space="preserve">НГП </w:t>
            </w:r>
            <w:r w:rsidR="001121A6">
              <w:rPr>
                <w:rFonts w:eastAsia="Calibri"/>
              </w:rPr>
              <w:t>Ладож</w:t>
            </w:r>
            <w:r w:rsidR="006B6587">
              <w:rPr>
                <w:rFonts w:eastAsia="Calibri"/>
              </w:rPr>
              <w:t>с</w:t>
            </w:r>
            <w:r w:rsidR="00264A80">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306542" w:rsidP="0093646A">
            <w:pPr>
              <w:tabs>
                <w:tab w:val="left" w:pos="709"/>
              </w:tabs>
              <w:jc w:val="both"/>
            </w:pPr>
            <w:r>
              <w:t>Нормативы</w:t>
            </w:r>
            <w:r w:rsidR="0093646A" w:rsidRPr="00BA2CAE">
              <w:t xml:space="preserve"> градостроительного проектирования </w:t>
            </w:r>
            <w:r w:rsidR="001121A6">
              <w:rPr>
                <w:rFonts w:eastAsia="Calibri"/>
              </w:rPr>
              <w:t>Ладож</w:t>
            </w:r>
            <w:r w:rsidR="006B6587">
              <w:rPr>
                <w:rFonts w:eastAsia="Calibri"/>
              </w:rPr>
              <w:t>с</w:t>
            </w:r>
            <w:r w:rsidR="00264A80">
              <w:rPr>
                <w:rFonts w:eastAsia="Calibri"/>
              </w:rPr>
              <w:t>к</w:t>
            </w:r>
            <w:r w:rsidR="00BA2CAE" w:rsidRPr="00BA2CAE">
              <w:rPr>
                <w:rFonts w:eastAsia="Calibri"/>
              </w:rPr>
              <w:t xml:space="preserve">ого сельского поселения </w:t>
            </w:r>
            <w:r w:rsidR="001121A6">
              <w:rPr>
                <w:rFonts w:eastAsia="Calibri"/>
              </w:rPr>
              <w:t>Усть-Лабинского</w:t>
            </w:r>
            <w:r w:rsidR="00E36607">
              <w:rPr>
                <w:rFonts w:eastAsia="Calibri"/>
              </w:rPr>
              <w:t xml:space="preserve"> района</w:t>
            </w:r>
            <w:r w:rsidR="00BA2CAE" w:rsidRPr="00BA2CAE">
              <w:rPr>
                <w:rFonts w:eastAsia="Calibri"/>
              </w:rPr>
              <w:t xml:space="preserve">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ГрК</w:t>
            </w:r>
            <w:proofErr w:type="spellEnd"/>
            <w:r w:rsidRPr="00BA2CAE">
              <w:t xml:space="preserve">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proofErr w:type="spellStart"/>
            <w:r w:rsidRPr="005352EF">
              <w:t>кВ</w:t>
            </w:r>
            <w:proofErr w:type="spell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proofErr w:type="spellStart"/>
            <w:r w:rsidRPr="005352EF">
              <w:t>гигакалория</w:t>
            </w:r>
            <w:proofErr w:type="spellEnd"/>
            <w:r w:rsidRPr="005352EF">
              <w:t xml:space="preserve">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lastRenderedPageBreak/>
              <w:t>кв.м</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куб.м</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w:t>
      </w:r>
      <w:r w:rsidR="00306542">
        <w:rPr>
          <w:sz w:val="24"/>
          <w:szCs w:val="24"/>
        </w:rPr>
        <w:t>нормативов</w:t>
      </w:r>
      <w:r w:rsidR="002330DC" w:rsidRPr="004A5AF1">
        <w:rPr>
          <w:sz w:val="24"/>
          <w:szCs w:val="24"/>
        </w:rPr>
        <w:t xml:space="preserve"> градостроительного проектирования </w:t>
      </w:r>
      <w:r w:rsidR="001121A6">
        <w:rPr>
          <w:sz w:val="24"/>
          <w:szCs w:val="24"/>
        </w:rPr>
        <w:t>Ладож</w:t>
      </w:r>
      <w:r w:rsidR="006B6587">
        <w:rPr>
          <w:sz w:val="24"/>
          <w:szCs w:val="24"/>
        </w:rPr>
        <w:t>с</w:t>
      </w:r>
      <w:r w:rsidR="00264A80">
        <w:rPr>
          <w:sz w:val="24"/>
          <w:szCs w:val="24"/>
        </w:rPr>
        <w:t>к</w:t>
      </w:r>
      <w:r w:rsidR="000304DA" w:rsidRPr="004A5AF1">
        <w:rPr>
          <w:sz w:val="24"/>
          <w:szCs w:val="24"/>
        </w:rPr>
        <w:t xml:space="preserve">ого сельского поселения </w:t>
      </w:r>
      <w:r w:rsidR="001121A6">
        <w:rPr>
          <w:sz w:val="24"/>
          <w:szCs w:val="24"/>
        </w:rPr>
        <w:t>Усть-Лабинского</w:t>
      </w:r>
      <w:r w:rsidR="00E36607">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xml:space="preserve">, не могут противоречить </w:t>
      </w:r>
      <w:proofErr w:type="spellStart"/>
      <w:r w:rsidRPr="004A5AF1">
        <w:rPr>
          <w:rFonts w:eastAsia="Calibri"/>
          <w:lang w:eastAsia="en-US"/>
        </w:rPr>
        <w:t>ГрК</w:t>
      </w:r>
      <w:proofErr w:type="spellEnd"/>
      <w:r w:rsidRPr="004A5AF1">
        <w:rPr>
          <w:rFonts w:eastAsia="Calibri"/>
          <w:lang w:eastAsia="en-US"/>
        </w:rPr>
        <w:t xml:space="preserve">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наделяет органы местного самоуправления полномочиями в области градостроительной деятельности по утверждению </w:t>
      </w:r>
      <w:r w:rsidR="00306542">
        <w:rPr>
          <w:rFonts w:eastAsia="Calibri"/>
          <w:lang w:eastAsia="en-US"/>
        </w:rPr>
        <w:t>нормативов</w:t>
      </w:r>
      <w:r w:rsidRPr="004A5AF1">
        <w:rPr>
          <w:rFonts w:eastAsia="Calibri"/>
          <w:lang w:eastAsia="en-US"/>
        </w:rPr>
        <w:t xml:space="preserve">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сферу применения нормативов градостроительного проектирования, согласно которой </w:t>
      </w:r>
      <w:r w:rsidR="00306542">
        <w:rPr>
          <w:rFonts w:eastAsia="Calibri"/>
          <w:lang w:eastAsia="en-US"/>
        </w:rPr>
        <w:t>нормативы</w:t>
      </w:r>
      <w:r w:rsidRPr="004A5AF1">
        <w:rPr>
          <w:rFonts w:eastAsia="Calibri"/>
          <w:lang w:eastAsia="en-US"/>
        </w:rPr>
        <w:t xml:space="preserve">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Земельный кодекс Российской Федерации  расширяет сферу применения </w:t>
      </w:r>
      <w:r w:rsidR="00306542">
        <w:rPr>
          <w:rFonts w:eastAsia="Calibri"/>
          <w:lang w:eastAsia="en-US"/>
        </w:rPr>
        <w:t>нормативов</w:t>
      </w:r>
      <w:r w:rsidRPr="004A5AF1">
        <w:rPr>
          <w:rFonts w:eastAsia="Calibri"/>
          <w:lang w:eastAsia="en-US"/>
        </w:rPr>
        <w:t xml:space="preserve">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w:t>
      </w:r>
      <w:r w:rsidR="00306542">
        <w:rPr>
          <w:rFonts w:eastAsia="Calibri"/>
          <w:lang w:eastAsia="en-US"/>
        </w:rPr>
        <w:t>нормативов</w:t>
      </w:r>
      <w:r w:rsidRPr="004A5AF1">
        <w:rPr>
          <w:rFonts w:eastAsia="Calibri"/>
          <w:lang w:eastAsia="en-US"/>
        </w:rPr>
        <w:t>):</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w:t>
      </w:r>
      <w:r w:rsidR="00306542">
        <w:rPr>
          <w:rFonts w:eastAsia="Calibri"/>
          <w:lang w:eastAsia="en-US"/>
        </w:rPr>
        <w:t>в нормативах</w:t>
      </w:r>
      <w:r w:rsidRPr="004A5AF1">
        <w:rPr>
          <w:rFonts w:eastAsia="Calibri"/>
          <w:lang w:eastAsia="en-US"/>
        </w:rPr>
        <w:t xml:space="preserve">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Водный кодекс Российской Федерации устанавливает требования к размеру и порядку установления </w:t>
      </w:r>
      <w:proofErr w:type="spellStart"/>
      <w:r w:rsidRPr="004A5AF1">
        <w:rPr>
          <w:rFonts w:eastAsia="Calibri"/>
          <w:lang w:eastAsia="en-US"/>
        </w:rPr>
        <w:t>водоохранных</w:t>
      </w:r>
      <w:proofErr w:type="spellEnd"/>
      <w:r w:rsidRPr="004A5AF1">
        <w:rPr>
          <w:rFonts w:eastAsia="Calibri"/>
          <w:lang w:eastAsia="en-US"/>
        </w:rPr>
        <w:t xml:space="preserve"> зон и прибрежных защитных полос, таким образом, исключая соответствующие вопросы из предмета регулирования </w:t>
      </w:r>
      <w:r w:rsidR="00306542">
        <w:rPr>
          <w:rFonts w:eastAsia="Calibri"/>
          <w:lang w:eastAsia="en-US"/>
        </w:rPr>
        <w:t>нормативов</w:t>
      </w:r>
      <w:r w:rsidRPr="004A5AF1">
        <w:rPr>
          <w:rFonts w:eastAsia="Calibri"/>
          <w:lang w:eastAsia="en-US"/>
        </w:rPr>
        <w:t xml:space="preserve">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3B0AD4" w:rsidP="00A93F92">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 xml:space="preserve">Действующие Региональные </w:t>
      </w:r>
      <w:r w:rsidR="0093646A" w:rsidRPr="007A713E">
        <w:rPr>
          <w:rFonts w:eastAsia="Calibri"/>
          <w:lang w:eastAsia="en-US"/>
        </w:rPr>
        <w:t xml:space="preserve">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186603">
        <w:rPr>
          <w:rFonts w:eastAsia="Calibri"/>
          <w:lang w:eastAsia="en-US"/>
        </w:rPr>
        <w:t xml:space="preserve">арского края от </w:t>
      </w:r>
      <w:r w:rsidR="007A713E" w:rsidRPr="007A713E">
        <w:rPr>
          <w:rFonts w:eastAsia="Calibri"/>
          <w:lang w:eastAsia="en-US"/>
        </w:rPr>
        <w:t>30 ноября 2011 №</w:t>
      </w:r>
      <w:r w:rsidR="00A93F92" w:rsidRPr="007A713E">
        <w:rPr>
          <w:rFonts w:eastAsia="Calibri"/>
          <w:lang w:eastAsia="en-US"/>
        </w:rPr>
        <w:t xml:space="preserve"> 2931-П, от 18 апреля 2012 № 3221-П, от 24 сентября 2013</w:t>
      </w:r>
      <w:r w:rsidR="00EE310E">
        <w:rPr>
          <w:rFonts w:eastAsia="Calibri"/>
          <w:lang w:eastAsia="en-US"/>
        </w:rPr>
        <w:t xml:space="preserve"> года</w:t>
      </w:r>
      <w:r w:rsidR="00A93F92" w:rsidRPr="007A713E">
        <w:rPr>
          <w:rFonts w:eastAsia="Calibri"/>
          <w:lang w:eastAsia="en-US"/>
        </w:rPr>
        <w:t xml:space="preserve">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Default="00306542" w:rsidP="007846A1">
      <w:pPr>
        <w:snapToGrid w:val="0"/>
        <w:spacing w:line="276" w:lineRule="auto"/>
        <w:ind w:firstLine="567"/>
        <w:jc w:val="both"/>
        <w:rPr>
          <w:rFonts w:eastAsia="Calibri"/>
        </w:rPr>
      </w:pPr>
      <w:r>
        <w:rPr>
          <w:rFonts w:eastAsia="Calibri"/>
          <w:lang w:eastAsia="en-US"/>
        </w:rPr>
        <w:t>Нормативы</w:t>
      </w:r>
      <w:r w:rsidR="0093646A" w:rsidRPr="004A5AF1">
        <w:rPr>
          <w:rFonts w:eastAsia="Calibri"/>
          <w:lang w:eastAsia="en-US"/>
        </w:rPr>
        <w:t xml:space="preserve"> градостроительного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3D05E9" w:rsidRPr="004A5AF1">
        <w:rPr>
          <w:rFonts w:eastAsia="Calibri"/>
          <w:lang w:eastAsia="en-US"/>
        </w:rPr>
        <w:t>ого сельского поселения</w:t>
      </w:r>
      <w:r w:rsidR="0093646A"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3D05E9" w:rsidRPr="004A5AF1">
        <w:rPr>
          <w:rFonts w:eastAsia="Calibri"/>
          <w:lang w:eastAsia="en-US"/>
        </w:rPr>
        <w:t>ого сельского поселения</w:t>
      </w:r>
      <w:r w:rsidR="0093646A" w:rsidRPr="004A5AF1">
        <w:rPr>
          <w:rFonts w:eastAsia="Calibri"/>
          <w:lang w:eastAsia="en-US"/>
        </w:rPr>
        <w:t>, перечень кото</w:t>
      </w:r>
      <w:r w:rsidR="00D6095A">
        <w:rPr>
          <w:rFonts w:eastAsia="Calibri"/>
          <w:lang w:eastAsia="en-US"/>
        </w:rPr>
        <w:t xml:space="preserve">рых определен в соответствии с </w:t>
      </w:r>
      <w:r w:rsidR="0093646A"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23.1 Закона Краснодарского края от 21 июля 2008 г</w:t>
      </w:r>
      <w:r w:rsidR="00186603">
        <w:rPr>
          <w:rFonts w:eastAsia="Calibri"/>
        </w:rPr>
        <w:t xml:space="preserve">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0093646A" w:rsidRPr="004A5AF1">
        <w:rPr>
          <w:rFonts w:eastAsia="Calibri"/>
        </w:rPr>
        <w:t xml:space="preserve">, а </w:t>
      </w:r>
      <w:proofErr w:type="gramStart"/>
      <w:r w:rsidR="0093646A" w:rsidRPr="004A5AF1">
        <w:rPr>
          <w:rFonts w:eastAsia="Calibri"/>
        </w:rPr>
        <w:t xml:space="preserve">также с учетом полномочий органов местного </w:t>
      </w:r>
      <w:r w:rsidR="00EB32EE">
        <w:rPr>
          <w:rFonts w:eastAsia="Calibri"/>
        </w:rPr>
        <w:t>самоуправления сельского поселения</w:t>
      </w:r>
      <w:r w:rsidR="0093646A"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0093646A" w:rsidRPr="004A5AF1">
        <w:rPr>
          <w:rFonts w:eastAsia="Calibri"/>
        </w:rPr>
        <w:t xml:space="preserve"> Федер</w:t>
      </w:r>
      <w:r w:rsidR="007A713E">
        <w:rPr>
          <w:rFonts w:eastAsia="Calibri"/>
        </w:rPr>
        <w:t>ального закона №</w:t>
      </w:r>
      <w:r w:rsidR="00413179">
        <w:rPr>
          <w:rFonts w:eastAsia="Calibri"/>
        </w:rPr>
        <w:t xml:space="preserve"> </w:t>
      </w:r>
      <w:r w:rsidR="007A713E">
        <w:rPr>
          <w:rFonts w:eastAsia="Calibri"/>
        </w:rPr>
        <w:t xml:space="preserve">131-ФЗ от </w:t>
      </w:r>
      <w:r w:rsidR="00FC2772" w:rsidRPr="004A5AF1">
        <w:rPr>
          <w:rFonts w:eastAsia="Calibri"/>
        </w:rPr>
        <w:t xml:space="preserve">6 октября </w:t>
      </w:r>
      <w:r w:rsidR="0093646A" w:rsidRPr="004A5AF1">
        <w:rPr>
          <w:rFonts w:eastAsia="Calibri"/>
        </w:rPr>
        <w:t>2003</w:t>
      </w:r>
      <w:r w:rsidR="00FC2772" w:rsidRPr="004A5AF1">
        <w:rPr>
          <w:rFonts w:eastAsia="Calibri"/>
        </w:rPr>
        <w:t xml:space="preserve"> года </w:t>
      </w:r>
      <w:r w:rsidR="0093646A"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1121A6">
        <w:rPr>
          <w:rFonts w:eastAsia="Calibri"/>
        </w:rPr>
        <w:t>Ладож</w:t>
      </w:r>
      <w:r w:rsidR="006B6587">
        <w:rPr>
          <w:rFonts w:eastAsia="Calibri"/>
        </w:rPr>
        <w:t>с</w:t>
      </w:r>
      <w:r w:rsidR="00264A80">
        <w:rPr>
          <w:rFonts w:eastAsia="Calibri"/>
        </w:rPr>
        <w:t>к</w:t>
      </w:r>
      <w:r w:rsidR="00FC2772" w:rsidRPr="004A5AF1">
        <w:rPr>
          <w:rFonts w:eastAsia="Calibri"/>
        </w:rPr>
        <w:t>ого сельского поселения</w:t>
      </w:r>
      <w:r w:rsidR="007E59EE" w:rsidRPr="004A5AF1">
        <w:rPr>
          <w:rFonts w:eastAsia="Calibri"/>
        </w:rPr>
        <w:t xml:space="preserve"> </w:t>
      </w:r>
      <w:r w:rsidR="001121A6">
        <w:rPr>
          <w:rFonts w:eastAsia="Calibri"/>
        </w:rPr>
        <w:t>Усть-Лабинского</w:t>
      </w:r>
      <w:r w:rsidR="00E36607">
        <w:rPr>
          <w:rFonts w:eastAsia="Calibri"/>
        </w:rPr>
        <w:t xml:space="preserve"> района</w:t>
      </w:r>
      <w:r w:rsidR="007E59EE" w:rsidRPr="004A5AF1">
        <w:rPr>
          <w:rFonts w:eastAsia="Calibri"/>
        </w:rPr>
        <w:t xml:space="preserve">, утвержденного Решением Совета </w:t>
      </w:r>
      <w:r w:rsidR="001121A6">
        <w:rPr>
          <w:rFonts w:eastAsia="Calibri"/>
        </w:rPr>
        <w:t>Ладож</w:t>
      </w:r>
      <w:r w:rsidR="006B6587">
        <w:rPr>
          <w:rFonts w:eastAsia="Calibri"/>
        </w:rPr>
        <w:t>с</w:t>
      </w:r>
      <w:r w:rsidR="00264A80">
        <w:rPr>
          <w:rFonts w:eastAsia="Calibri"/>
        </w:rPr>
        <w:t>к</w:t>
      </w:r>
      <w:r w:rsidR="007E59EE" w:rsidRPr="004A5AF1">
        <w:rPr>
          <w:rFonts w:eastAsia="Calibri"/>
        </w:rPr>
        <w:t xml:space="preserve">ого сельского поселения </w:t>
      </w:r>
      <w:r w:rsidR="00A73349">
        <w:rPr>
          <w:rFonts w:eastAsia="Calibri"/>
        </w:rPr>
        <w:t>от 18 апреля 2014</w:t>
      </w:r>
      <w:r w:rsidR="007641EC">
        <w:rPr>
          <w:rFonts w:eastAsia="Calibri"/>
        </w:rPr>
        <w:t xml:space="preserve"> года </w:t>
      </w:r>
      <w:r w:rsidR="00A73349">
        <w:rPr>
          <w:rFonts w:eastAsia="Calibri"/>
        </w:rPr>
        <w:t>№ 1</w:t>
      </w:r>
      <w:r w:rsidR="0093646A" w:rsidRPr="004A5AF1">
        <w:rPr>
          <w:rFonts w:eastAsia="Calibri"/>
        </w:rPr>
        <w:t>.</w:t>
      </w:r>
      <w:proofErr w:type="gramEnd"/>
    </w:p>
    <w:p w:rsidR="00025FF6" w:rsidRPr="00CD352D" w:rsidRDefault="005D42CD" w:rsidP="00CD352D">
      <w:pPr>
        <w:snapToGrid w:val="0"/>
        <w:spacing w:line="276" w:lineRule="auto"/>
        <w:ind w:firstLine="567"/>
        <w:jc w:val="both"/>
        <w:rPr>
          <w:rFonts w:eastAsia="Calibri"/>
        </w:rPr>
      </w:pPr>
      <w:r>
        <w:rPr>
          <w:rFonts w:eastAsia="Calibri"/>
        </w:rPr>
        <w:t xml:space="preserve">Для подготовки </w:t>
      </w:r>
      <w:r w:rsidR="00306542">
        <w:rPr>
          <w:rFonts w:eastAsia="Calibri"/>
        </w:rPr>
        <w:t>НГП</w:t>
      </w:r>
      <w:r>
        <w:rPr>
          <w:rFonts w:eastAsia="Calibri"/>
        </w:rPr>
        <w:t xml:space="preserve"> </w:t>
      </w:r>
      <w:r w:rsidR="001121A6">
        <w:rPr>
          <w:rFonts w:eastAsia="Calibri"/>
        </w:rPr>
        <w:t>Ладож</w:t>
      </w:r>
      <w:r w:rsidR="006B6587">
        <w:rPr>
          <w:rFonts w:eastAsia="Calibri"/>
        </w:rPr>
        <w:t>с</w:t>
      </w:r>
      <w:r w:rsidR="00264A80">
        <w:rPr>
          <w:rFonts w:eastAsia="Calibri"/>
        </w:rPr>
        <w:t>к</w:t>
      </w:r>
      <w:r>
        <w:rPr>
          <w:rFonts w:eastAsia="Calibri"/>
        </w:rPr>
        <w:t>ого сельского поселения использовались данные, сведения и про</w:t>
      </w:r>
      <w:r w:rsidR="007F3A45">
        <w:rPr>
          <w:rFonts w:eastAsia="Calibri"/>
        </w:rPr>
        <w:t>гнозы, содержащиеся в</w:t>
      </w:r>
      <w:r w:rsidR="007F03D2">
        <w:rPr>
          <w:rFonts w:eastAsia="Calibri"/>
        </w:rPr>
        <w:t xml:space="preserve"> «Индикативном плане</w:t>
      </w:r>
      <w:r w:rsidR="007F03D2" w:rsidRPr="007F03D2">
        <w:rPr>
          <w:rFonts w:eastAsia="Calibri"/>
        </w:rPr>
        <w:t xml:space="preserve"> социально-экономического развития муниципального образования Усть-Лабинский район на </w:t>
      </w:r>
      <w:r w:rsidR="007F03D2">
        <w:rPr>
          <w:rFonts w:eastAsia="Calibri"/>
        </w:rPr>
        <w:t xml:space="preserve">2015 год и плановый период 2016 и </w:t>
      </w:r>
      <w:r w:rsidR="007F03D2" w:rsidRPr="007F03D2">
        <w:rPr>
          <w:rFonts w:eastAsia="Calibri"/>
        </w:rPr>
        <w:t>2017 годов</w:t>
      </w:r>
      <w:r w:rsidR="007F03D2">
        <w:rPr>
          <w:rFonts w:eastAsia="Calibri"/>
        </w:rPr>
        <w:t>», утвержденном</w:t>
      </w:r>
      <w:r w:rsidR="007F3A45">
        <w:rPr>
          <w:rFonts w:eastAsia="Calibri"/>
        </w:rPr>
        <w:t xml:space="preserve"> </w:t>
      </w:r>
      <w:r w:rsidR="007F03D2">
        <w:rPr>
          <w:rFonts w:eastAsia="Calibri"/>
        </w:rPr>
        <w:t>п</w:t>
      </w:r>
      <w:r w:rsidR="007F03D2" w:rsidRPr="007F03D2">
        <w:rPr>
          <w:rFonts w:eastAsia="Calibri"/>
        </w:rPr>
        <w:t>остановление</w:t>
      </w:r>
      <w:r w:rsidR="007F03D2">
        <w:rPr>
          <w:rFonts w:eastAsia="Calibri"/>
        </w:rPr>
        <w:t>м администрации Усть-Лабинского района</w:t>
      </w:r>
      <w:r w:rsidR="007F03D2" w:rsidRPr="007F03D2">
        <w:rPr>
          <w:rFonts w:eastAsia="Calibri"/>
        </w:rPr>
        <w:t xml:space="preserve">  от 25 июня 2014 года</w:t>
      </w:r>
      <w:r w:rsidR="007F03D2">
        <w:rPr>
          <w:rFonts w:eastAsia="Calibri"/>
        </w:rPr>
        <w:t xml:space="preserve"> № </w:t>
      </w:r>
      <w:r w:rsidR="007F03D2" w:rsidRPr="007F03D2">
        <w:rPr>
          <w:rFonts w:eastAsia="Calibri"/>
        </w:rPr>
        <w:t>1131</w:t>
      </w:r>
      <w:r w:rsidR="007F03D2">
        <w:rPr>
          <w:rFonts w:eastAsia="Calibri"/>
        </w:rPr>
        <w:t xml:space="preserve">; </w:t>
      </w:r>
      <w:proofErr w:type="gramStart"/>
      <w:r w:rsidR="007F03D2">
        <w:rPr>
          <w:rFonts w:eastAsia="Calibri"/>
        </w:rPr>
        <w:t>в ведомственной целевой программе</w:t>
      </w:r>
      <w:r w:rsidR="007F03D2" w:rsidRPr="007F03D2">
        <w:rPr>
          <w:rFonts w:eastAsia="Calibri"/>
        </w:rPr>
        <w:t xml:space="preserve"> «Развитие физической культуры и </w:t>
      </w:r>
      <w:r w:rsidR="007F03D2" w:rsidRPr="007F03D2">
        <w:rPr>
          <w:rFonts w:eastAsia="Calibri"/>
        </w:rPr>
        <w:lastRenderedPageBreak/>
        <w:t>спорта в муниципальном образовании Усть-Лабинский район на 2014 - 2015 годы»</w:t>
      </w:r>
      <w:r w:rsidR="007F03D2">
        <w:rPr>
          <w:rFonts w:eastAsia="Calibri"/>
        </w:rPr>
        <w:t xml:space="preserve">, </w:t>
      </w:r>
      <w:r w:rsidR="007F3A45" w:rsidRPr="007F3A45">
        <w:rPr>
          <w:rFonts w:eastAsia="Calibri"/>
        </w:rPr>
        <w:t xml:space="preserve">утвержденной </w:t>
      </w:r>
      <w:r w:rsidR="007F03D2" w:rsidRPr="007F03D2">
        <w:rPr>
          <w:rFonts w:eastAsia="Calibri"/>
        </w:rPr>
        <w:t xml:space="preserve">постановлением администрации Усть-Лабинского района  </w:t>
      </w:r>
      <w:r w:rsidR="007F03D2">
        <w:rPr>
          <w:rFonts w:eastAsia="Calibri"/>
        </w:rPr>
        <w:t xml:space="preserve">от 23 января 2014 года № </w:t>
      </w:r>
      <w:r w:rsidR="007F03D2" w:rsidRPr="007F03D2">
        <w:rPr>
          <w:rFonts w:eastAsia="Calibri"/>
        </w:rPr>
        <w:t>114</w:t>
      </w:r>
      <w:r w:rsidR="007F03D2">
        <w:rPr>
          <w:rFonts w:eastAsia="Calibri"/>
        </w:rPr>
        <w:t>;</w:t>
      </w:r>
      <w:r w:rsidR="00CD352D" w:rsidRPr="00CD352D">
        <w:t xml:space="preserve"> </w:t>
      </w:r>
      <w:r w:rsidR="00CD352D">
        <w:t xml:space="preserve">в </w:t>
      </w:r>
      <w:r w:rsidR="00CD352D" w:rsidRPr="00CD352D">
        <w:rPr>
          <w:rFonts w:eastAsia="Calibri"/>
        </w:rPr>
        <w:t>муниципаль</w:t>
      </w:r>
      <w:r w:rsidR="00CD352D">
        <w:rPr>
          <w:rFonts w:eastAsia="Calibri"/>
        </w:rPr>
        <w:t xml:space="preserve">ной программе «Благоустройство </w:t>
      </w:r>
      <w:r w:rsidR="00CD352D" w:rsidRPr="00CD352D">
        <w:rPr>
          <w:rFonts w:eastAsia="Calibri"/>
        </w:rPr>
        <w:t>территории Ладожского сельского посел</w:t>
      </w:r>
      <w:r w:rsidR="00CD352D">
        <w:rPr>
          <w:rFonts w:eastAsia="Calibri"/>
        </w:rPr>
        <w:t xml:space="preserve">ения </w:t>
      </w:r>
      <w:r w:rsidR="00CD352D" w:rsidRPr="00CD352D">
        <w:rPr>
          <w:rFonts w:eastAsia="Calibri"/>
        </w:rPr>
        <w:t>Усть-Лабинского района на 2015 год</w:t>
      </w:r>
      <w:r w:rsidR="00CD352D">
        <w:rPr>
          <w:rFonts w:eastAsia="Calibri"/>
        </w:rPr>
        <w:t>», утвержденной</w:t>
      </w:r>
      <w:r w:rsidR="00CD352D" w:rsidRPr="00CD352D">
        <w:t xml:space="preserve"> </w:t>
      </w:r>
      <w:r w:rsidR="00CD352D" w:rsidRPr="00CD352D">
        <w:rPr>
          <w:rFonts w:eastAsia="Calibri"/>
        </w:rPr>
        <w:t>постановлением администрации</w:t>
      </w:r>
      <w:r w:rsidR="00CD352D">
        <w:rPr>
          <w:rFonts w:eastAsia="Calibri"/>
        </w:rPr>
        <w:t xml:space="preserve"> Ладожского сельского поселения от 10 декабря 2014 года № 211;</w:t>
      </w:r>
      <w:proofErr w:type="gramEnd"/>
      <w:r w:rsidR="00CD352D">
        <w:rPr>
          <w:rFonts w:eastAsia="Calibri"/>
        </w:rPr>
        <w:t xml:space="preserve"> в муниципальной программе</w:t>
      </w:r>
      <w:r w:rsidR="00CD352D" w:rsidRPr="00CD352D">
        <w:rPr>
          <w:rFonts w:eastAsia="Calibri"/>
        </w:rPr>
        <w:t xml:space="preserve"> «Развитие  жилищно-коммунального хозяйства на территории Ладожского сельского поселения Усть-Лабинского района на 2015 год»</w:t>
      </w:r>
      <w:r w:rsidR="00CD352D">
        <w:rPr>
          <w:rFonts w:eastAsia="Calibri"/>
        </w:rPr>
        <w:t xml:space="preserve">, </w:t>
      </w:r>
      <w:r w:rsidR="00CD352D" w:rsidRPr="00CD352D">
        <w:rPr>
          <w:rFonts w:eastAsia="Calibri"/>
        </w:rPr>
        <w:t>утвержденной постановлением администрации Ладожского сельского поселен</w:t>
      </w:r>
      <w:r w:rsidR="00CD352D">
        <w:rPr>
          <w:rFonts w:eastAsia="Calibri"/>
        </w:rPr>
        <w:t xml:space="preserve">ия от 10 декабря 2014 года       № 216. </w:t>
      </w:r>
      <w:r w:rsidR="003448F5" w:rsidRPr="00FE3365">
        <w:rPr>
          <w:rFonts w:eastAsia="Calibri"/>
          <w:color w:val="FF0000"/>
        </w:rPr>
        <w:t xml:space="preserve"> </w:t>
      </w:r>
      <w:r w:rsidR="00A85C39" w:rsidRPr="00FE3365">
        <w:rPr>
          <w:rFonts w:eastAsia="Calibri"/>
          <w:color w:val="FF0000"/>
        </w:rPr>
        <w:t xml:space="preserve"> </w:t>
      </w:r>
    </w:p>
    <w:p w:rsidR="0093646A" w:rsidRPr="007A713E" w:rsidRDefault="0093646A" w:rsidP="00025FF6">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w:t>
      </w:r>
      <w:r w:rsidR="00306542">
        <w:rPr>
          <w:rFonts w:eastAsia="Calibri"/>
          <w:lang w:eastAsia="en-US"/>
        </w:rPr>
        <w:t>в нормативах</w:t>
      </w:r>
      <w:r w:rsidR="007846A1" w:rsidRPr="007A713E">
        <w:rPr>
          <w:rFonts w:eastAsia="Calibri"/>
          <w:lang w:eastAsia="en-US"/>
        </w:rPr>
        <w:t xml:space="preserve"> градостроит</w:t>
      </w:r>
      <w:r w:rsidR="002D5941" w:rsidRPr="007A713E">
        <w:rPr>
          <w:rFonts w:eastAsia="Calibri"/>
          <w:lang w:eastAsia="en-US"/>
        </w:rPr>
        <w:t xml:space="preserve">ельного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7A713E">
        <w:rPr>
          <w:rFonts w:eastAsia="Calibri"/>
          <w:lang w:eastAsia="en-US"/>
        </w:rPr>
        <w:t>кВ</w:t>
      </w:r>
      <w:proofErr w:type="spellEnd"/>
      <w:r w:rsidRPr="007A713E">
        <w:rPr>
          <w:rFonts w:eastAsia="Calibri"/>
          <w:lang w:eastAsia="en-US"/>
        </w:rPr>
        <w:t xml:space="preserve"> до 35 </w:t>
      </w:r>
      <w:proofErr w:type="spellStart"/>
      <w:r w:rsidRPr="007A713E">
        <w:rPr>
          <w:rFonts w:eastAsia="Calibri"/>
          <w:lang w:eastAsia="en-US"/>
        </w:rPr>
        <w:t>кВ</w:t>
      </w:r>
      <w:proofErr w:type="spellEnd"/>
      <w:r w:rsidRPr="007A713E">
        <w:rPr>
          <w:rFonts w:eastAsia="Calibri"/>
          <w:lang w:eastAsia="en-US"/>
        </w:rPr>
        <w:t xml:space="preserve">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 xml:space="preserve">трансформаторные подстанции, проектный номинальный класс напряжений которых находится в диапазоне от 6 </w:t>
      </w:r>
      <w:proofErr w:type="spellStart"/>
      <w:r w:rsidRPr="007A713E">
        <w:rPr>
          <w:rFonts w:eastAsia="Calibri"/>
          <w:lang w:eastAsia="en-US"/>
        </w:rPr>
        <w:t>кВ</w:t>
      </w:r>
      <w:proofErr w:type="spellEnd"/>
      <w:r w:rsidRPr="007A713E">
        <w:rPr>
          <w:rFonts w:eastAsia="Calibri"/>
          <w:lang w:eastAsia="en-US"/>
        </w:rPr>
        <w:t xml:space="preserve"> до 10 </w:t>
      </w:r>
      <w:proofErr w:type="spellStart"/>
      <w:r w:rsidRPr="007A713E">
        <w:rPr>
          <w:rFonts w:eastAsia="Calibri"/>
          <w:lang w:eastAsia="en-US"/>
        </w:rPr>
        <w:t>кВ</w:t>
      </w:r>
      <w:proofErr w:type="spellEnd"/>
      <w:r w:rsidRPr="007A713E">
        <w:rPr>
          <w:rFonts w:eastAsia="Calibri"/>
          <w:lang w:eastAsia="en-US"/>
        </w:rPr>
        <w:t xml:space="preserve">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r w:rsidR="003243C4">
        <w:rPr>
          <w:rFonts w:eastAsia="Calibri"/>
          <w:lang w:eastAsia="en-US"/>
        </w:rPr>
        <w:t>;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w:t>
      </w:r>
      <w:r w:rsidR="00306542">
        <w:rPr>
          <w:rFonts w:eastAsia="Calibri"/>
          <w:lang w:eastAsia="en-US"/>
        </w:rPr>
        <w:t>нормативов</w:t>
      </w:r>
      <w:r w:rsidRPr="00AE1C45">
        <w:rPr>
          <w:rFonts w:eastAsia="Calibri"/>
          <w:lang w:eastAsia="en-US"/>
        </w:rPr>
        <w:t xml:space="preserve">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Наиболее важным для целей разработки </w:t>
      </w:r>
      <w:r w:rsidR="00306542">
        <w:rPr>
          <w:rFonts w:eastAsia="Calibri"/>
          <w:lang w:eastAsia="en-US"/>
        </w:rPr>
        <w:t>нормативов</w:t>
      </w:r>
      <w:r w:rsidRPr="00AE1C45">
        <w:rPr>
          <w:rFonts w:eastAsia="Calibri"/>
          <w:lang w:eastAsia="en-US"/>
        </w:rPr>
        <w:t xml:space="preserve">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w:t>
      </w:r>
      <w:r w:rsidR="00306542">
        <w:rPr>
          <w:rFonts w:eastAsia="Calibri"/>
          <w:lang w:eastAsia="en-US"/>
        </w:rPr>
        <w:t>нормативов</w:t>
      </w:r>
      <w:r w:rsidRPr="00AE1C45">
        <w:rPr>
          <w:rFonts w:eastAsia="Calibri"/>
          <w:lang w:eastAsia="en-US"/>
        </w:rPr>
        <w:t xml:space="preserve">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w:t>
      </w:r>
      <w:r w:rsidR="008201AE">
        <w:rPr>
          <w:rFonts w:eastAsia="Calibri"/>
          <w:lang w:eastAsia="en-US"/>
        </w:rPr>
        <w:t xml:space="preserve"> года</w:t>
      </w:r>
      <w:r w:rsidRPr="00AE1C45">
        <w:rPr>
          <w:rFonts w:eastAsia="Calibri"/>
          <w:lang w:eastAsia="en-US"/>
        </w:rPr>
        <w:t xml:space="preserve">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w:t>
      </w:r>
      <w:r w:rsidR="00306542">
        <w:rPr>
          <w:rFonts w:eastAsia="Calibri"/>
          <w:lang w:eastAsia="en-US"/>
        </w:rPr>
        <w:t>нормативов</w:t>
      </w:r>
      <w:r w:rsidRPr="00AE1C45">
        <w:rPr>
          <w:rFonts w:eastAsia="Calibri"/>
          <w:lang w:eastAsia="en-US"/>
        </w:rPr>
        <w:t xml:space="preserve">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E1C45">
        <w:rPr>
          <w:rFonts w:eastAsia="Calibri"/>
          <w:lang w:eastAsia="en-US"/>
        </w:rPr>
        <w:t>утвержденный</w:t>
      </w:r>
      <w:proofErr w:type="gramEnd"/>
      <w:r w:rsidRPr="00AE1C45">
        <w:rPr>
          <w:rFonts w:eastAsia="Calibri"/>
          <w:lang w:eastAsia="en-US"/>
        </w:rPr>
        <w:t xml:space="preserve"> Приказом Министерства регионального развития Российской Федерации от 28.12.2010</w:t>
      </w:r>
      <w:r w:rsidR="008201AE">
        <w:rPr>
          <w:rFonts w:eastAsia="Calibri"/>
          <w:lang w:eastAsia="en-US"/>
        </w:rPr>
        <w:t xml:space="preserve"> года</w:t>
      </w:r>
      <w:r w:rsidRPr="00AE1C45">
        <w:rPr>
          <w:rFonts w:eastAsia="Calibri"/>
          <w:lang w:eastAsia="en-US"/>
        </w:rPr>
        <w:t xml:space="preserve">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w:t>
      </w:r>
      <w:r w:rsidR="008201AE">
        <w:rPr>
          <w:rFonts w:eastAsia="Calibri"/>
          <w:lang w:eastAsia="en-US"/>
        </w:rPr>
        <w:t xml:space="preserve"> года</w:t>
      </w:r>
      <w:r w:rsidRPr="00AE1C45">
        <w:rPr>
          <w:rFonts w:eastAsia="Calibri"/>
          <w:lang w:eastAsia="en-US"/>
        </w:rPr>
        <w:t xml:space="preserve">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w:t>
      </w:r>
      <w:r w:rsidR="008201AE">
        <w:rPr>
          <w:rFonts w:eastAsia="Calibri"/>
          <w:lang w:eastAsia="en-US"/>
        </w:rPr>
        <w:t xml:space="preserve"> года </w:t>
      </w:r>
      <w:r w:rsidRPr="00AE1C45">
        <w:rPr>
          <w:rFonts w:eastAsia="Calibri"/>
          <w:lang w:eastAsia="en-US"/>
        </w:rPr>
        <w:t>№ 384-ФЗ «Технический регламент о безоп</w:t>
      </w:r>
      <w:r w:rsidR="008201AE">
        <w:rPr>
          <w:rFonts w:eastAsia="Calibri"/>
          <w:lang w:eastAsia="en-US"/>
        </w:rPr>
        <w:t xml:space="preserve">асности зданий и сооружений» СП </w:t>
      </w:r>
      <w:r w:rsidRPr="00AE1C45">
        <w:rPr>
          <w:rFonts w:eastAsia="Calibri"/>
          <w:lang w:eastAsia="en-US"/>
        </w:rPr>
        <w:t>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8201AE">
        <w:rPr>
          <w:rFonts w:eastAsia="Calibri"/>
          <w:lang w:eastAsia="en-US"/>
        </w:rPr>
        <w:t xml:space="preserve">Таким образом, </w:t>
      </w:r>
      <w:r w:rsidR="00306542">
        <w:rPr>
          <w:rFonts w:eastAsia="Calibri"/>
          <w:lang w:eastAsia="en-US"/>
        </w:rPr>
        <w:t>нормативы</w:t>
      </w:r>
      <w:r w:rsidRPr="00AE1C45">
        <w:rPr>
          <w:rFonts w:eastAsia="Calibri"/>
          <w:lang w:eastAsia="en-US"/>
        </w:rPr>
        <w:t xml:space="preserve">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w:t>
      </w:r>
      <w:r w:rsidR="00306542">
        <w:rPr>
          <w:rFonts w:eastAsia="Calibri"/>
          <w:lang w:eastAsia="en-US"/>
        </w:rPr>
        <w:t>нормативы</w:t>
      </w:r>
      <w:r w:rsidRPr="00AE1C45">
        <w:rPr>
          <w:rFonts w:eastAsia="Calibri"/>
          <w:lang w:eastAsia="en-US"/>
        </w:rPr>
        <w:t xml:space="preserve">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w:t>
      </w:r>
      <w:r w:rsidRPr="00AE1C45">
        <w:rPr>
          <w:rFonts w:eastAsia="Calibri"/>
          <w:lang w:eastAsia="en-US"/>
        </w:rPr>
        <w:lastRenderedPageBreak/>
        <w:t>«Градостроительство.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w:t>
      </w:r>
      <w:r w:rsidR="00306542">
        <w:rPr>
          <w:sz w:val="24"/>
          <w:szCs w:val="24"/>
        </w:rPr>
        <w:t>нормативов</w:t>
      </w:r>
      <w:r w:rsidRPr="004A5AF1">
        <w:rPr>
          <w:sz w:val="24"/>
          <w:szCs w:val="24"/>
        </w:rPr>
        <w:t xml:space="preserve">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w:t>
      </w:r>
      <w:r w:rsidR="008201AE">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proofErr w:type="spellStart"/>
      <w:r w:rsidRPr="004A5AF1">
        <w:t>ГрК</w:t>
      </w:r>
      <w:proofErr w:type="spellEnd"/>
      <w:r w:rsidRPr="004A5AF1">
        <w:t xml:space="preserve">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proofErr w:type="spellStart"/>
      <w:r w:rsidRPr="004A5AF1">
        <w:t>ГрК</w:t>
      </w:r>
      <w:proofErr w:type="spellEnd"/>
      <w:r w:rsidRPr="004A5AF1">
        <w:t xml:space="preserve">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306542" w:rsidP="00485815">
      <w:pPr>
        <w:snapToGrid w:val="0"/>
        <w:spacing w:line="276" w:lineRule="auto"/>
        <w:ind w:firstLine="567"/>
        <w:jc w:val="both"/>
        <w:rPr>
          <w:rFonts w:eastAsia="Calibri"/>
          <w:lang w:eastAsia="en-US"/>
        </w:rPr>
      </w:pPr>
      <w:r>
        <w:rPr>
          <w:rFonts w:eastAsia="Calibri"/>
          <w:lang w:eastAsia="en-US"/>
        </w:rPr>
        <w:t>Нормативы</w:t>
      </w:r>
      <w:r w:rsidR="00485815" w:rsidRPr="004A5AF1">
        <w:rPr>
          <w:rFonts w:eastAsia="Calibri"/>
          <w:lang w:eastAsia="en-US"/>
        </w:rPr>
        <w:t xml:space="preserve"> градостроительног</w:t>
      </w:r>
      <w:r w:rsidR="00CC5986" w:rsidRPr="004A5AF1">
        <w:rPr>
          <w:rFonts w:eastAsia="Calibri"/>
          <w:lang w:eastAsia="en-US"/>
        </w:rPr>
        <w:t xml:space="preserve">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CC5986" w:rsidRPr="004A5AF1">
        <w:rPr>
          <w:rFonts w:eastAsia="Calibri"/>
          <w:lang w:eastAsia="en-US"/>
        </w:rPr>
        <w:t xml:space="preserve">ого сельского поселения </w:t>
      </w:r>
      <w:r w:rsidR="001121A6">
        <w:rPr>
          <w:rFonts w:eastAsia="Calibri"/>
          <w:lang w:eastAsia="en-US"/>
        </w:rPr>
        <w:t>Усть-Лабинского</w:t>
      </w:r>
      <w:r w:rsidR="00E36607">
        <w:rPr>
          <w:rFonts w:eastAsia="Calibri"/>
          <w:lang w:eastAsia="en-US"/>
        </w:rPr>
        <w:t xml:space="preserve"> района</w:t>
      </w:r>
      <w:r w:rsidR="00CC5986" w:rsidRPr="004A5AF1">
        <w:rPr>
          <w:rFonts w:eastAsia="Calibri"/>
          <w:lang w:eastAsia="en-US"/>
        </w:rPr>
        <w:t xml:space="preserve"> </w:t>
      </w:r>
      <w:r w:rsidR="00485815"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00485815"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00485815" w:rsidRPr="004A5AF1">
        <w:rPr>
          <w:rFonts w:eastAsia="Calibri"/>
          <w:lang w:eastAsia="en-US"/>
        </w:rPr>
        <w:t>.</w:t>
      </w:r>
    </w:p>
    <w:bookmarkEnd w:id="10"/>
    <w:p w:rsidR="0049738D" w:rsidRPr="004A5AF1" w:rsidRDefault="00306542" w:rsidP="0049738D">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Нормативы</w:t>
      </w:r>
      <w:r w:rsidR="0049738D" w:rsidRPr="004A5AF1">
        <w:rPr>
          <w:rFonts w:eastAsia="Calibri"/>
          <w:lang w:eastAsia="en-US"/>
        </w:rPr>
        <w:t xml:space="preserve"> градостроительного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CC5986" w:rsidRPr="004A5AF1">
        <w:rPr>
          <w:rFonts w:eastAsia="Calibri"/>
          <w:lang w:eastAsia="en-US"/>
        </w:rPr>
        <w:t xml:space="preserve">ого сельского поселения </w:t>
      </w:r>
      <w:r w:rsidR="001121A6">
        <w:rPr>
          <w:rFonts w:eastAsia="Calibri"/>
          <w:lang w:eastAsia="en-US"/>
        </w:rPr>
        <w:t>Усть-Лабинского</w:t>
      </w:r>
      <w:r w:rsidR="00E36607">
        <w:rPr>
          <w:rFonts w:eastAsia="Calibri"/>
          <w:lang w:eastAsia="en-US"/>
        </w:rPr>
        <w:t xml:space="preserve"> района</w:t>
      </w:r>
      <w:r w:rsidR="00CC5986" w:rsidRPr="004A5AF1">
        <w:rPr>
          <w:rFonts w:eastAsia="Calibri"/>
          <w:lang w:eastAsia="en-US"/>
        </w:rPr>
        <w:t xml:space="preserve"> </w:t>
      </w:r>
      <w:r w:rsidR="0049738D"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0049738D"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306542" w:rsidP="005E3D07">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Нормативы</w:t>
      </w:r>
      <w:r w:rsidR="005E3D07" w:rsidRPr="004A5AF1">
        <w:rPr>
          <w:rFonts w:eastAsia="Calibri"/>
          <w:lang w:eastAsia="en-US"/>
        </w:rPr>
        <w:t xml:space="preserve">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254390" w:rsidRPr="004A5AF1">
        <w:rPr>
          <w:rFonts w:eastAsia="Calibri"/>
          <w:lang w:eastAsia="en-US"/>
        </w:rPr>
        <w:t>ого сельского поселения</w:t>
      </w:r>
      <w:r w:rsidR="005E3D07"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306542" w:rsidP="005E3D07">
      <w:pPr>
        <w:tabs>
          <w:tab w:val="left" w:pos="1134"/>
        </w:tabs>
        <w:autoSpaceDE w:val="0"/>
        <w:autoSpaceDN w:val="0"/>
        <w:adjustRightInd w:val="0"/>
        <w:spacing w:line="276" w:lineRule="auto"/>
        <w:ind w:firstLine="567"/>
        <w:contextualSpacing/>
        <w:jc w:val="both"/>
        <w:rPr>
          <w:rFonts w:eastAsia="Calibri"/>
          <w:lang w:eastAsia="en-US"/>
        </w:rPr>
      </w:pPr>
      <w:r>
        <w:rPr>
          <w:rFonts w:eastAsia="Calibri"/>
          <w:lang w:eastAsia="en-US"/>
        </w:rPr>
        <w:t>Нормативы</w:t>
      </w:r>
      <w:r w:rsidR="005E3D07" w:rsidRPr="004A5AF1">
        <w:rPr>
          <w:rFonts w:eastAsia="Calibri"/>
          <w:lang w:eastAsia="en-US"/>
        </w:rPr>
        <w:t xml:space="preserve"> градостроительного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254390" w:rsidRPr="004A5AF1">
        <w:rPr>
          <w:rFonts w:eastAsia="Calibri"/>
          <w:lang w:eastAsia="en-US"/>
        </w:rPr>
        <w:t xml:space="preserve">ого сельского поселения </w:t>
      </w:r>
      <w:r w:rsidR="005E3D07"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xml:space="preserve">)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w:t>
      </w:r>
      <w:r w:rsidR="00306542">
        <w:rPr>
          <w:rFonts w:eastAsia="Calibri"/>
          <w:lang w:eastAsia="en-US"/>
        </w:rPr>
        <w:t>в нормативах</w:t>
      </w:r>
      <w:r w:rsidR="005E3D07" w:rsidRPr="004A5AF1">
        <w:rPr>
          <w:rFonts w:eastAsia="Calibri"/>
          <w:lang w:eastAsia="en-US"/>
        </w:rPr>
        <w:t xml:space="preserve">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При разработке </w:t>
      </w:r>
      <w:r w:rsidR="00306542">
        <w:rPr>
          <w:rFonts w:eastAsia="Calibri"/>
          <w:lang w:eastAsia="en-US"/>
        </w:rPr>
        <w:t>нормативов</w:t>
      </w:r>
      <w:r w:rsidRPr="004A5AF1">
        <w:rPr>
          <w:rFonts w:eastAsia="Calibri"/>
          <w:lang w:eastAsia="en-US"/>
        </w:rPr>
        <w:t xml:space="preserve"> градостроительного проектирования</w:t>
      </w:r>
      <w:r w:rsidR="009D13E8">
        <w:rPr>
          <w:rFonts w:eastAsia="Calibri"/>
          <w:lang w:eastAsia="en-US"/>
        </w:rPr>
        <w:t xml:space="preserve"> </w:t>
      </w:r>
      <w:r w:rsidR="001121A6">
        <w:rPr>
          <w:rFonts w:eastAsia="Calibri"/>
          <w:lang w:eastAsia="en-US"/>
        </w:rPr>
        <w:t>Ладож</w:t>
      </w:r>
      <w:r w:rsidR="006B6587">
        <w:rPr>
          <w:rFonts w:eastAsia="Calibri"/>
          <w:lang w:eastAsia="en-US"/>
        </w:rPr>
        <w:t>с</w:t>
      </w:r>
      <w:r w:rsidR="00264A80">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w:t>
      </w:r>
      <w:r w:rsidR="00306542">
        <w:rPr>
          <w:rFonts w:eastAsia="Calibri"/>
          <w:lang w:eastAsia="en-US"/>
        </w:rPr>
        <w:t>нормативы</w:t>
      </w:r>
      <w:r w:rsidRPr="004A5AF1">
        <w:rPr>
          <w:rFonts w:eastAsia="Calibri"/>
          <w:lang w:eastAsia="en-US"/>
        </w:rPr>
        <w:t xml:space="preserve"> градостроительного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3) материалы по обоснованию расчетных показателей, содержащихся в основной части </w:t>
      </w:r>
      <w:r w:rsidR="00306542">
        <w:rPr>
          <w:rFonts w:eastAsia="Calibri"/>
          <w:lang w:eastAsia="en-US"/>
        </w:rPr>
        <w:t>нормативов</w:t>
      </w:r>
      <w:r w:rsidRPr="004A5AF1">
        <w:rPr>
          <w:rFonts w:eastAsia="Calibri"/>
          <w:lang w:eastAsia="en-US"/>
        </w:rPr>
        <w:t xml:space="preserve">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xml:space="preserve">, содержащихся в основной части </w:t>
      </w:r>
      <w:r w:rsidR="00306542">
        <w:rPr>
          <w:sz w:val="24"/>
          <w:szCs w:val="24"/>
        </w:rPr>
        <w:t>нормативов</w:t>
      </w:r>
      <w:r w:rsidR="00DE6676" w:rsidRPr="004A5AF1">
        <w:rPr>
          <w:sz w:val="24"/>
          <w:szCs w:val="24"/>
        </w:rPr>
        <w:t xml:space="preserve">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1121A6">
        <w:t>Ладож</w:t>
      </w:r>
      <w:r w:rsidR="006B6587">
        <w:t>с</w:t>
      </w:r>
      <w:r w:rsidR="00264A80">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9D13E8">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A6C5A" w:rsidRDefault="00966D10" w:rsidP="002565C2">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88168A">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
    <w:p w:rsidR="00153B09" w:rsidRPr="004A5AF1" w:rsidRDefault="002565C2" w:rsidP="002565C2">
      <w:pPr>
        <w:pStyle w:val="affffffc"/>
        <w:rPr>
          <w:rFonts w:eastAsia="Calibri"/>
          <w:lang w:eastAsia="en-US"/>
        </w:rPr>
      </w:pPr>
      <w:r>
        <w:t>- 80</w:t>
      </w:r>
      <w:r w:rsidRPr="002565C2">
        <w:t xml:space="preserve"> посетительских мест на 1 тыс. человек.</w:t>
      </w:r>
      <w:r>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w:t>
      </w:r>
      <w:r w:rsidR="0088168A">
        <w:t xml:space="preserve">а Российской Федерации от 19 октября </w:t>
      </w:r>
      <w:r w:rsidR="00153B09" w:rsidRPr="004A5AF1">
        <w:t>1999</w:t>
      </w:r>
      <w:r w:rsidR="0088168A">
        <w:t xml:space="preserve"> года</w:t>
      </w:r>
      <w:r w:rsidR="00153B09" w:rsidRPr="004A5AF1">
        <w:t xml:space="preserve"> №</w:t>
      </w:r>
      <w:r w:rsidR="0088168A">
        <w:t xml:space="preserve"> 1683-р </w:t>
      </w:r>
      <w:r w:rsidR="00153B09" w:rsidRPr="004A5AF1">
        <w:t xml:space="preserve">«О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w:t>
      </w:r>
      <w:proofErr w:type="spellStart"/>
      <w:r w:rsidRPr="004A5AF1">
        <w:rPr>
          <w:rFonts w:eastAsia="Calibri"/>
          <w:lang w:eastAsia="en-US"/>
        </w:rPr>
        <w:t>библиобусы</w:t>
      </w:r>
      <w:proofErr w:type="spellEnd"/>
      <w:r w:rsidRPr="004A5AF1">
        <w:rPr>
          <w:rFonts w:eastAsia="Calibri"/>
          <w:lang w:eastAsia="en-US"/>
        </w:rPr>
        <w:t xml:space="preserve">, </w:t>
      </w:r>
      <w:proofErr w:type="spellStart"/>
      <w:r w:rsidRPr="004A5AF1">
        <w:rPr>
          <w:rFonts w:eastAsia="Calibri"/>
          <w:lang w:eastAsia="en-US"/>
        </w:rPr>
        <w:t>библиокатера</w:t>
      </w:r>
      <w:proofErr w:type="spellEnd"/>
      <w:r w:rsidRPr="004A5AF1">
        <w:rPr>
          <w:rFonts w:eastAsia="Calibri"/>
          <w:lang w:eastAsia="en-US"/>
        </w:rPr>
        <w:t xml:space="preserve">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сельская массовая библиотека в сельском поселении, </w:t>
      </w:r>
      <w:r w:rsidR="00B06515" w:rsidRPr="00B06515">
        <w:rPr>
          <w:rFonts w:eastAsia="Calibri"/>
          <w:lang w:eastAsia="en-US"/>
        </w:rPr>
        <w:t>с населе</w:t>
      </w:r>
      <w:r w:rsidR="00B06515">
        <w:rPr>
          <w:rFonts w:eastAsia="Calibri"/>
          <w:lang w:eastAsia="en-US"/>
        </w:rPr>
        <w:t xml:space="preserve">нием от 10 до 50 тыс. человек должна иметь </w:t>
      </w:r>
      <w:r w:rsidR="00B06515" w:rsidRPr="00B06515">
        <w:rPr>
          <w:rFonts w:eastAsia="Calibri"/>
          <w:lang w:eastAsia="en-US"/>
        </w:rPr>
        <w:t>фонд 4,5 тысячи единиц хранения на каждую тысячу человек населения и 3 читательских места на каждую тысячу человек населения</w:t>
      </w:r>
      <w:r w:rsidRPr="004A5AF1">
        <w:rPr>
          <w:rFonts w:eastAsia="Calibri"/>
          <w:lang w:eastAsia="en-US"/>
        </w:rPr>
        <w:t>.</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1145BD" w:rsidRDefault="001145BD" w:rsidP="00641845">
      <w:pPr>
        <w:autoSpaceDE w:val="0"/>
        <w:autoSpaceDN w:val="0"/>
        <w:adjustRightInd w:val="0"/>
        <w:spacing w:line="276" w:lineRule="auto"/>
        <w:ind w:firstLine="709"/>
        <w:contextualSpacing/>
        <w:jc w:val="both"/>
        <w:rPr>
          <w:rFonts w:eastAsia="Calibri"/>
          <w:u w:val="single"/>
          <w:lang w:eastAsia="en-US"/>
        </w:rPr>
      </w:pPr>
    </w:p>
    <w:p w:rsidR="001145BD" w:rsidRPr="001145BD" w:rsidRDefault="001145BD" w:rsidP="00641845">
      <w:pPr>
        <w:autoSpaceDE w:val="0"/>
        <w:autoSpaceDN w:val="0"/>
        <w:adjustRightInd w:val="0"/>
        <w:spacing w:line="276" w:lineRule="auto"/>
        <w:ind w:firstLine="709"/>
        <w:contextualSpacing/>
        <w:jc w:val="both"/>
        <w:rPr>
          <w:rFonts w:eastAsia="Calibri"/>
          <w:u w:val="single"/>
          <w:lang w:eastAsia="en-US"/>
        </w:rPr>
      </w:pPr>
      <w:r w:rsidRPr="001145BD">
        <w:rPr>
          <w:rFonts w:eastAsia="Calibri"/>
          <w:u w:val="single"/>
          <w:lang w:eastAsia="en-US"/>
        </w:rPr>
        <w:t>Кинотеатры.</w:t>
      </w:r>
    </w:p>
    <w:p w:rsidR="001145BD" w:rsidRPr="001145BD" w:rsidRDefault="001145BD" w:rsidP="001145BD">
      <w:pPr>
        <w:autoSpaceDE w:val="0"/>
        <w:autoSpaceDN w:val="0"/>
        <w:adjustRightInd w:val="0"/>
        <w:spacing w:line="276" w:lineRule="auto"/>
        <w:ind w:firstLine="709"/>
        <w:contextualSpacing/>
        <w:jc w:val="both"/>
        <w:rPr>
          <w:rFonts w:eastAsia="Calibri"/>
          <w:lang w:eastAsia="en-US"/>
        </w:rPr>
      </w:pPr>
      <w:r w:rsidRPr="001145BD">
        <w:rPr>
          <w:rFonts w:eastAsia="Calibri"/>
          <w:lang w:eastAsia="en-US"/>
        </w:rPr>
        <w:t>Согласно Таблице 1 Приложения 6</w:t>
      </w:r>
      <w:r w:rsidR="00AC7A05">
        <w:rPr>
          <w:rFonts w:eastAsia="Calibri"/>
          <w:lang w:eastAsia="en-US"/>
        </w:rPr>
        <w:t xml:space="preserve"> к </w:t>
      </w:r>
      <w:r w:rsidRPr="001145BD">
        <w:rPr>
          <w:rFonts w:eastAsia="Calibri"/>
          <w:lang w:eastAsia="en-US"/>
        </w:rPr>
        <w:t xml:space="preserve">РНГП Краснодарского края в поселениях с населением свыше 10 тыс. человек предусмотрено размещение кинотеатров из расчета: </w:t>
      </w:r>
    </w:p>
    <w:p w:rsidR="001145BD" w:rsidRPr="004A5AF1" w:rsidRDefault="001145BD" w:rsidP="001145BD">
      <w:pPr>
        <w:autoSpaceDE w:val="0"/>
        <w:autoSpaceDN w:val="0"/>
        <w:adjustRightInd w:val="0"/>
        <w:spacing w:line="276" w:lineRule="auto"/>
        <w:ind w:firstLine="709"/>
        <w:contextualSpacing/>
        <w:jc w:val="both"/>
        <w:rPr>
          <w:rFonts w:eastAsia="Calibri"/>
          <w:lang w:eastAsia="en-US"/>
        </w:rPr>
      </w:pPr>
      <w:r w:rsidRPr="001145BD">
        <w:rPr>
          <w:rFonts w:eastAsia="Calibri"/>
          <w:lang w:eastAsia="en-US"/>
        </w:rPr>
        <w:t>- 30 зрительских мест на 1 тыс. человек.</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w:t>
      </w:r>
      <w:r w:rsidR="005F6920">
        <w:rPr>
          <w:rFonts w:eastAsia="Calibri"/>
          <w:lang w:eastAsia="en-US"/>
        </w:rPr>
        <w:t xml:space="preserve">, </w:t>
      </w:r>
      <w:r w:rsidR="005F6920" w:rsidRPr="005F6920">
        <w:rPr>
          <w:rFonts w:eastAsia="Calibri"/>
          <w:lang w:eastAsia="en-US"/>
        </w:rPr>
        <w:t>кинотеатры</w:t>
      </w:r>
      <w:r w:rsidR="00D653BA">
        <w:rPr>
          <w:rFonts w:eastAsia="Calibri"/>
          <w:lang w:eastAsia="en-US"/>
        </w:rPr>
        <w:t xml:space="preserve"> - </w:t>
      </w:r>
      <w:r w:rsidR="0093646A" w:rsidRPr="004A5AF1">
        <w:rPr>
          <w:rFonts w:eastAsia="Calibri"/>
          <w:lang w:eastAsia="en-US"/>
        </w:rPr>
        <w:t>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учреждения культуры клубного типа</w:t>
      </w:r>
      <w:r w:rsidR="005F6920">
        <w:rPr>
          <w:rFonts w:eastAsia="Calibri"/>
          <w:lang w:eastAsia="en-US"/>
        </w:rPr>
        <w:t xml:space="preserve"> </w:t>
      </w:r>
      <w:r w:rsidR="0093646A" w:rsidRPr="004A5AF1">
        <w:rPr>
          <w:rFonts w:eastAsia="Calibri"/>
          <w:lang w:eastAsia="en-US"/>
        </w:rPr>
        <w:t xml:space="preserve">- 6 тыс. кв. м на  1 объект.  </w:t>
      </w:r>
    </w:p>
    <w:p w:rsidR="0093646A" w:rsidRDefault="0093646A" w:rsidP="00641845">
      <w:pPr>
        <w:pStyle w:val="affffffc"/>
      </w:pPr>
      <w:r w:rsidRPr="004A5AF1">
        <w:lastRenderedPageBreak/>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1145BD" w:rsidRDefault="001145BD" w:rsidP="00641845">
      <w:pPr>
        <w:pStyle w:val="affffffc"/>
      </w:pP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1121A6">
        <w:t>Ладож</w:t>
      </w:r>
      <w:r w:rsidR="006B6587">
        <w:t>с</w:t>
      </w:r>
      <w:r w:rsidR="00264A80">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 xml:space="preserve">к видам объектов </w:t>
      </w:r>
      <w:bookmarkStart w:id="15" w:name="_GoBack"/>
      <w:r w:rsidR="00153B09" w:rsidRPr="004A5AF1">
        <w:rPr>
          <w:rFonts w:eastAsia="Calibri"/>
        </w:rPr>
        <w:t>мес</w:t>
      </w:r>
      <w:r w:rsidRPr="004A5AF1">
        <w:rPr>
          <w:rFonts w:eastAsia="Calibri"/>
        </w:rPr>
        <w:t>тн</w:t>
      </w:r>
      <w:bookmarkEnd w:id="15"/>
      <w:r w:rsidRPr="004A5AF1">
        <w:rPr>
          <w:rFonts w:eastAsia="Calibri"/>
        </w:rPr>
        <w:t>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proofErr w:type="gramStart"/>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1121A6">
        <w:t>Ладож</w:t>
      </w:r>
      <w:r w:rsidR="006B6587">
        <w:t>с</w:t>
      </w:r>
      <w:r w:rsidR="00264A80">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и их уровне загруженности</w:t>
      </w:r>
      <w:r w:rsidR="002B0491">
        <w:t xml:space="preserve">,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roofErr w:type="gramEnd"/>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247CDF">
        <w:rPr>
          <w:rFonts w:eastAsia="Calibri"/>
          <w:lang w:eastAsia="en-US"/>
        </w:rPr>
        <w:t>льтурно-спортивными залами – 8</w:t>
      </w:r>
      <w:r w:rsidR="00500398">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247CDF">
        <w:rPr>
          <w:rFonts w:eastAsia="Calibri"/>
          <w:lang w:eastAsia="en-US"/>
        </w:rPr>
        <w:t xml:space="preserve"> и приложения 6 к РНГП Краснодарского края </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247CDF">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lastRenderedPageBreak/>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 xml:space="preserve">С учетом Приложения 6 </w:t>
      </w:r>
      <w:r w:rsidR="00AB3907">
        <w:t xml:space="preserve">к </w:t>
      </w:r>
      <w:r w:rsidRPr="004A5AF1">
        <w:t>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1121A6">
        <w:t>Ладож</w:t>
      </w:r>
      <w:r w:rsidR="006B6587">
        <w:t>с</w:t>
      </w:r>
      <w:r w:rsidR="00264A80">
        <w:t>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1121A6">
        <w:t>Ладож</w:t>
      </w:r>
      <w:r w:rsidR="006B6587">
        <w:t>с</w:t>
      </w:r>
      <w:r w:rsidR="00264A80">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w:t>
      </w:r>
      <w:r w:rsidR="00306542">
        <w:rPr>
          <w:rFonts w:eastAsia="Calibri"/>
          <w:lang w:eastAsia="en-US"/>
        </w:rPr>
        <w:t>в нормативах</w:t>
      </w:r>
      <w:r w:rsidR="00F54D94" w:rsidRPr="004A5AF1">
        <w:rPr>
          <w:rFonts w:eastAsia="Calibri"/>
          <w:lang w:eastAsia="en-US"/>
        </w:rPr>
        <w:t xml:space="preserve"> градостроительног</w:t>
      </w:r>
      <w:r w:rsidRPr="004A5AF1">
        <w:rPr>
          <w:rFonts w:eastAsia="Calibri"/>
          <w:lang w:eastAsia="en-US"/>
        </w:rPr>
        <w:t xml:space="preserve">о проектирования </w:t>
      </w:r>
      <w:r w:rsidR="001121A6">
        <w:rPr>
          <w:rFonts w:eastAsia="Calibri"/>
          <w:lang w:eastAsia="en-US"/>
        </w:rPr>
        <w:t>Ладож</w:t>
      </w:r>
      <w:r w:rsidR="006B6587">
        <w:rPr>
          <w:rFonts w:eastAsia="Calibri"/>
          <w:lang w:eastAsia="en-US"/>
        </w:rPr>
        <w:t>с</w:t>
      </w:r>
      <w:r w:rsidR="00264A80">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подстанции и переключательные пункты, проектный номинальный класс напряжений которых находится в диапазоне от 20 </w:t>
      </w:r>
      <w:proofErr w:type="spellStart"/>
      <w:r w:rsidRPr="004A5AF1">
        <w:rPr>
          <w:rFonts w:eastAsia="Calibri"/>
          <w:lang w:eastAsia="en-US"/>
        </w:rPr>
        <w:t>кВ</w:t>
      </w:r>
      <w:proofErr w:type="spellEnd"/>
      <w:r w:rsidRPr="004A5AF1">
        <w:rPr>
          <w:rFonts w:eastAsia="Calibri"/>
          <w:lang w:eastAsia="en-US"/>
        </w:rPr>
        <w:t xml:space="preserve"> до 35 </w:t>
      </w:r>
      <w:proofErr w:type="spellStart"/>
      <w:r w:rsidRPr="004A5AF1">
        <w:rPr>
          <w:rFonts w:eastAsia="Calibri"/>
          <w:lang w:eastAsia="en-US"/>
        </w:rPr>
        <w:t>кВ</w:t>
      </w:r>
      <w:proofErr w:type="spellEnd"/>
      <w:r w:rsidRPr="004A5AF1">
        <w:rPr>
          <w:rFonts w:eastAsia="Calibri"/>
          <w:lang w:eastAsia="en-US"/>
        </w:rPr>
        <w:t xml:space="preserve">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трансформаторные подстанции, проектный номинальный класс напряжений которых находится в диапазоне от 6 </w:t>
      </w:r>
      <w:proofErr w:type="spellStart"/>
      <w:r w:rsidRPr="004A5AF1">
        <w:rPr>
          <w:rFonts w:eastAsia="Calibri"/>
          <w:lang w:eastAsia="en-US"/>
        </w:rPr>
        <w:t>кВ</w:t>
      </w:r>
      <w:proofErr w:type="spellEnd"/>
      <w:r w:rsidRPr="004A5AF1">
        <w:rPr>
          <w:rFonts w:eastAsia="Calibri"/>
          <w:lang w:eastAsia="en-US"/>
        </w:rPr>
        <w:t xml:space="preserve"> до 10 </w:t>
      </w:r>
      <w:proofErr w:type="spellStart"/>
      <w:r w:rsidRPr="004A5AF1">
        <w:rPr>
          <w:rFonts w:eastAsia="Calibri"/>
          <w:lang w:eastAsia="en-US"/>
        </w:rPr>
        <w:t>кВ</w:t>
      </w:r>
      <w:proofErr w:type="spellEnd"/>
      <w:r w:rsidRPr="004A5AF1">
        <w:rPr>
          <w:rFonts w:eastAsia="Calibri"/>
          <w:lang w:eastAsia="en-US"/>
        </w:rPr>
        <w:t xml:space="preserve">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разв</w:t>
      </w:r>
      <w:r w:rsidR="002B0491">
        <w:t>ития инженерной инфраструктуры, предусмотренных программой «</w:t>
      </w:r>
      <w:r w:rsidR="002B0491" w:rsidRPr="002B0491">
        <w:t>Развитие  жилищно-коммунального хозяйства на территории Ладожского сельского поселения</w:t>
      </w:r>
      <w:r w:rsidR="002B049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1121A6">
        <w:t>Ладож</w:t>
      </w:r>
      <w:r w:rsidR="006B6587">
        <w:t>с</w:t>
      </w:r>
      <w:r w:rsidR="00264A80">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2B0491" w:rsidP="0093646A">
      <w:pPr>
        <w:ind w:firstLine="708"/>
        <w:jc w:val="both"/>
      </w:pPr>
      <w:r>
        <w:t>На основе направлений программы</w:t>
      </w:r>
      <w:r w:rsidRPr="002B0491">
        <w:t xml:space="preserve"> «Развитие  жилищно-коммунального хозяйства на территории Ладожского сельского поселения»</w:t>
      </w:r>
      <w:r w:rsidR="002E2FFB">
        <w:t xml:space="preserve"> </w:t>
      </w:r>
      <w:r w:rsidR="005E4ADD" w:rsidRPr="004A5AF1">
        <w:t xml:space="preserve">в </w:t>
      </w:r>
      <w:r w:rsidR="00306542">
        <w:t>НГП</w:t>
      </w:r>
      <w:r w:rsidR="005E4ADD" w:rsidRPr="004A5AF1">
        <w:t xml:space="preserve"> </w:t>
      </w:r>
      <w:r w:rsidR="001121A6">
        <w:t>Ладож</w:t>
      </w:r>
      <w:r w:rsidR="006B6587">
        <w:t>с</w:t>
      </w:r>
      <w:r w:rsidR="00264A80">
        <w:t>к</w:t>
      </w:r>
      <w:r w:rsidR="005E4ADD" w:rsidRPr="004A5AF1">
        <w:t>ого сельского поселения</w:t>
      </w:r>
      <w:r w:rsidR="002E2FFB">
        <w:t xml:space="preserve"> </w:t>
      </w:r>
      <w:r w:rsidR="00065A67" w:rsidRPr="004A5AF1">
        <w:t>установлены</w:t>
      </w:r>
      <w:r w:rsidR="007F645A">
        <w:t xml:space="preserve"> </w:t>
      </w:r>
      <w:r w:rsidR="0093646A" w:rsidRPr="004A5AF1">
        <w:t>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1121A6">
        <w:t>Ладож</w:t>
      </w:r>
      <w:r w:rsidR="006B6587">
        <w:t>с</w:t>
      </w:r>
      <w:r w:rsidR="00264A80">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2B0491">
        <w:t>.</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lastRenderedPageBreak/>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xml:space="preserve">, тыс. </w:t>
            </w:r>
            <w:proofErr w:type="spellStart"/>
            <w:r w:rsidR="00EC5916" w:rsidRPr="004A5AF1">
              <w:rPr>
                <w:sz w:val="24"/>
                <w:szCs w:val="24"/>
              </w:rPr>
              <w:t>куб.м</w:t>
            </w:r>
            <w:proofErr w:type="spellEnd"/>
            <w:r w:rsidR="00EC5916" w:rsidRPr="004A5AF1">
              <w:rPr>
                <w:sz w:val="24"/>
                <w:szCs w:val="24"/>
              </w:rPr>
              <w:t>/</w:t>
            </w:r>
            <w:proofErr w:type="spellStart"/>
            <w:r w:rsidR="00EC5916" w:rsidRPr="004A5AF1">
              <w:rPr>
                <w:sz w:val="24"/>
                <w:szCs w:val="24"/>
              </w:rPr>
              <w:t>сут</w:t>
            </w:r>
            <w:proofErr w:type="spellEnd"/>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1121A6">
        <w:t>Ладож</w:t>
      </w:r>
      <w:r w:rsidR="006B6587">
        <w:t>с</w:t>
      </w:r>
      <w:r w:rsidR="00264A80">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w:t>
            </w:r>
            <w:proofErr w:type="spellStart"/>
            <w:r w:rsidR="001D460E" w:rsidRPr="004A5AF1">
              <w:rPr>
                <w:rFonts w:eastAsia="Calibri"/>
                <w:sz w:val="24"/>
                <w:lang w:eastAsia="en-US"/>
              </w:rPr>
              <w:t>сут</w:t>
            </w:r>
            <w:proofErr w:type="spellEnd"/>
            <w:r w:rsidR="001D460E" w:rsidRPr="004A5AF1">
              <w:rPr>
                <w:rFonts w:eastAsia="Calibri"/>
                <w:sz w:val="24"/>
                <w:lang w:eastAsia="en-US"/>
              </w:rPr>
              <w:t>.</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lastRenderedPageBreak/>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008A273A">
        <w:t xml:space="preserve">ния, установленные </w:t>
      </w:r>
      <w:r w:rsidRPr="004A5AF1">
        <w:t>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8A273A">
        <w:t xml:space="preserve"> с Федеральным законом от 27 июля </w:t>
      </w:r>
      <w:r w:rsidRPr="004A5AF1">
        <w:t>2010</w:t>
      </w:r>
      <w:r w:rsidR="008A273A">
        <w:t xml:space="preserve"> года </w:t>
      </w:r>
      <w:r w:rsidRPr="004A5AF1">
        <w:t>№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F46B5D">
        <w:t xml:space="preserve">программы </w:t>
      </w:r>
      <w:r w:rsidR="00F46B5D" w:rsidRPr="00F46B5D">
        <w:t>«Развитие  жилищно-коммунального хозяйства на территории Ладожского сельского поселения»</w:t>
      </w:r>
      <w:r>
        <w:t>, в</w:t>
      </w:r>
      <w:r w:rsidR="00CA6746" w:rsidRPr="004A5AF1">
        <w:t xml:space="preserve"> соответствии с таблицей 35 РНГП Краснодарского края, с целью рационального использования территории, установлены расчетные показатели м</w:t>
      </w:r>
      <w:r w:rsidR="00CA6746" w:rsidRPr="004A5AF1">
        <w:rPr>
          <w:rStyle w:val="aa"/>
        </w:rPr>
        <w:t xml:space="preserve">инимально допустимых размеров земельных участков для </w:t>
      </w:r>
      <w:r w:rsidR="00CA6746" w:rsidRPr="004A5AF1">
        <w:t>отдельно стоящих отопительных котельных, располагаемых в жилых зонах,  приведенные ниже (</w:t>
      </w:r>
      <w:r w:rsidR="002E2FFB">
        <w:t>Таблица 3)</w:t>
      </w:r>
      <w:r w:rsidR="00CA6746"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 xml:space="preserve">от </w:t>
      </w:r>
      <w:proofErr w:type="spellStart"/>
      <w:r w:rsidRPr="004A5AF1">
        <w:rPr>
          <w:sz w:val="24"/>
          <w:szCs w:val="24"/>
        </w:rPr>
        <w:t>теплопроизводительности</w:t>
      </w:r>
      <w:proofErr w:type="spellEnd"/>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proofErr w:type="spellStart"/>
            <w:r w:rsidRPr="004A5AF1">
              <w:rPr>
                <w:sz w:val="24"/>
              </w:rPr>
              <w:t>Теплопроизводительность</w:t>
            </w:r>
            <w:proofErr w:type="spellEnd"/>
            <w:r w:rsidRPr="004A5AF1">
              <w:rPr>
                <w:sz w:val="24"/>
              </w:rPr>
              <w:t xml:space="preserve">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 xml:space="preserve">на </w:t>
            </w:r>
            <w:proofErr w:type="spellStart"/>
            <w:r w:rsidRPr="004A5AF1">
              <w:rPr>
                <w:sz w:val="24"/>
              </w:rPr>
              <w:t>газомазутном</w:t>
            </w:r>
            <w:proofErr w:type="spellEnd"/>
            <w:r w:rsidRPr="004A5AF1">
              <w:rPr>
                <w:sz w:val="24"/>
              </w:rPr>
              <w:t xml:space="preserve">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 xml:space="preserve">на </w:t>
            </w:r>
            <w:proofErr w:type="spellStart"/>
            <w:r w:rsidRPr="004A5AF1">
              <w:rPr>
                <w:sz w:val="24"/>
              </w:rPr>
              <w:t>газомазутном</w:t>
            </w:r>
            <w:proofErr w:type="spellEnd"/>
            <w:r w:rsidRPr="004A5AF1">
              <w:rPr>
                <w:sz w:val="24"/>
              </w:rPr>
              <w:t xml:space="preserve">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 xml:space="preserve">на </w:t>
            </w:r>
            <w:proofErr w:type="spellStart"/>
            <w:r w:rsidRPr="004A5AF1">
              <w:rPr>
                <w:sz w:val="24"/>
              </w:rPr>
              <w:t>газомазутном</w:t>
            </w:r>
            <w:proofErr w:type="spellEnd"/>
            <w:r w:rsidRPr="004A5AF1">
              <w:rPr>
                <w:sz w:val="24"/>
              </w:rPr>
              <w:t xml:space="preserve">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 xml:space="preserve">на </w:t>
            </w:r>
            <w:proofErr w:type="spellStart"/>
            <w:r w:rsidRPr="004A5AF1">
              <w:rPr>
                <w:sz w:val="24"/>
              </w:rPr>
              <w:t>газомазутном</w:t>
            </w:r>
            <w:proofErr w:type="spellEnd"/>
            <w:r w:rsidRPr="004A5AF1">
              <w:rPr>
                <w:sz w:val="24"/>
              </w:rPr>
              <w:t xml:space="preserve">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lastRenderedPageBreak/>
        <w:t>При расчете удельного теплопотребления следует применять удельные показатели теплопотребления, ус</w:t>
      </w:r>
      <w:r w:rsidR="000918B9">
        <w:t xml:space="preserve">тановленные </w:t>
      </w:r>
      <w:r w:rsidRPr="004A5AF1">
        <w:t>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1121A6">
        <w:t>Ладож</w:t>
      </w:r>
      <w:r w:rsidR="006B6587">
        <w:t>с</w:t>
      </w:r>
      <w:r w:rsidR="00264A80">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AF7514" w:rsidP="00593564">
      <w:pPr>
        <w:spacing w:line="276" w:lineRule="auto"/>
        <w:ind w:firstLine="709"/>
        <w:jc w:val="both"/>
      </w:pPr>
      <w:r>
        <w:t xml:space="preserve">В соответствии с </w:t>
      </w:r>
      <w:r w:rsidR="00F46B5D" w:rsidRPr="00F46B5D">
        <w:t>программой «Развитие  жилищно-коммунального хозяйства на территории Ладожского сельского поселения»</w:t>
      </w:r>
      <w:r w:rsidR="000918B9">
        <w:t xml:space="preserve"> </w:t>
      </w:r>
      <w:r w:rsidR="007063B1">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247CDF">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247CDF">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 xml:space="preserve">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w:t>
      </w:r>
      <w:r w:rsidRPr="004A5AF1">
        <w:lastRenderedPageBreak/>
        <w:t>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1121A6">
        <w:t>Ладож</w:t>
      </w:r>
      <w:r w:rsidR="006B6587">
        <w:t>с</w:t>
      </w:r>
      <w:r w:rsidR="00264A80">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1121A6">
        <w:t>Ладож</w:t>
      </w:r>
      <w:r w:rsidR="006B6587">
        <w:t>с</w:t>
      </w:r>
      <w:r w:rsidR="00264A80">
        <w:t>к</w:t>
      </w:r>
      <w:r w:rsidRPr="004A5AF1">
        <w:t>ого сельского</w:t>
      </w:r>
      <w:r w:rsidR="00CF12BA" w:rsidRPr="00CF12BA">
        <w:t xml:space="preserve"> поселения</w:t>
      </w:r>
      <w:r w:rsidR="00CF12BA">
        <w:t xml:space="preserve"> </w:t>
      </w:r>
      <w:r w:rsidRPr="004A5AF1">
        <w:t>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 xml:space="preserve">В соответствии с ВСН 14278 тм-т1 «Нормы отвода земель для электрических сетей напряжением 0,38 – 750 </w:t>
      </w:r>
      <w:proofErr w:type="spellStart"/>
      <w:r w:rsidRPr="004A5AF1">
        <w:t>кВ</w:t>
      </w:r>
      <w:proofErr w:type="spellEnd"/>
      <w:r w:rsidRPr="004A5AF1">
        <w:t>»,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 xml:space="preserve">Размер земельного участка, </w:t>
            </w:r>
            <w:proofErr w:type="spellStart"/>
            <w:r w:rsidRPr="004A5AF1">
              <w:rPr>
                <w:sz w:val="24"/>
                <w:szCs w:val="24"/>
              </w:rPr>
              <w:t>кв.</w:t>
            </w:r>
            <w:r w:rsidR="0093646A" w:rsidRPr="004A5AF1">
              <w:rPr>
                <w:sz w:val="24"/>
                <w:szCs w:val="24"/>
              </w:rPr>
              <w:t>м</w:t>
            </w:r>
            <w:proofErr w:type="spellEnd"/>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 xml:space="preserve">от 6 </w:t>
            </w:r>
            <w:proofErr w:type="spellStart"/>
            <w:r w:rsidR="00CE0F50" w:rsidRPr="004A5AF1">
              <w:rPr>
                <w:sz w:val="24"/>
                <w:szCs w:val="24"/>
              </w:rPr>
              <w:t>кВ</w:t>
            </w:r>
            <w:proofErr w:type="spellEnd"/>
            <w:r w:rsidR="00CE0F50" w:rsidRPr="004A5AF1">
              <w:rPr>
                <w:sz w:val="24"/>
                <w:szCs w:val="24"/>
              </w:rPr>
              <w:t xml:space="preserve"> до 10 </w:t>
            </w:r>
            <w:proofErr w:type="spellStart"/>
            <w:r w:rsidR="00CE0F50" w:rsidRPr="004A5AF1">
              <w:rPr>
                <w:sz w:val="24"/>
                <w:szCs w:val="24"/>
              </w:rPr>
              <w:t>кВ</w:t>
            </w:r>
            <w:proofErr w:type="spellEnd"/>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w:t>
            </w:r>
            <w:proofErr w:type="spellStart"/>
            <w:r w:rsidR="00CE0F50" w:rsidRPr="004A5AF1">
              <w:rPr>
                <w:sz w:val="24"/>
                <w:szCs w:val="24"/>
              </w:rPr>
              <w:t>кВ</w:t>
            </w:r>
            <w:proofErr w:type="spellEnd"/>
            <w:r w:rsidR="00CE0F50" w:rsidRPr="004A5AF1">
              <w:rPr>
                <w:sz w:val="24"/>
                <w:szCs w:val="24"/>
              </w:rPr>
              <w:t xml:space="preserve"> до </w:t>
            </w:r>
            <w:r w:rsidR="0093646A" w:rsidRPr="004A5AF1">
              <w:rPr>
                <w:sz w:val="24"/>
                <w:szCs w:val="24"/>
              </w:rPr>
              <w:t xml:space="preserve">35 </w:t>
            </w:r>
            <w:proofErr w:type="spellStart"/>
            <w:r w:rsidR="0093646A" w:rsidRPr="004A5AF1">
              <w:rPr>
                <w:sz w:val="24"/>
                <w:szCs w:val="24"/>
              </w:rPr>
              <w:t>кВ</w:t>
            </w:r>
            <w:proofErr w:type="spellEnd"/>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1121A6">
        <w:t>Ладож</w:t>
      </w:r>
      <w:r w:rsidR="006B6587">
        <w:t>с</w:t>
      </w:r>
      <w:r w:rsidR="00264A80">
        <w:t>к</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1121A6">
        <w:t>Ладож</w:t>
      </w:r>
      <w:r w:rsidR="006B6587">
        <w:t>с</w:t>
      </w:r>
      <w:r w:rsidR="00264A80">
        <w:t>к</w:t>
      </w:r>
      <w:r w:rsidR="003634D4" w:rsidRPr="004A5AF1">
        <w:t xml:space="preserve">ого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560421" w:rsidRDefault="00560421" w:rsidP="0093646A">
      <w:pPr>
        <w:widowControl w:val="0"/>
        <w:autoSpaceDE w:val="0"/>
        <w:autoSpaceDN w:val="0"/>
        <w:adjustRightInd w:val="0"/>
        <w:spacing w:line="276" w:lineRule="auto"/>
        <w:ind w:firstLine="567"/>
        <w:jc w:val="both"/>
        <w:rPr>
          <w:rFonts w:cs="Calibri"/>
        </w:rPr>
      </w:pP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247CDF">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4876F0" w:rsidRDefault="004876F0" w:rsidP="00870196">
      <w:pPr>
        <w:pStyle w:val="102"/>
        <w:rPr>
          <w:b/>
          <w:sz w:val="24"/>
        </w:rPr>
      </w:pPr>
    </w:p>
    <w:p w:rsidR="0093646A" w:rsidRPr="004A5AF1" w:rsidRDefault="0093646A" w:rsidP="00870196">
      <w:pPr>
        <w:pStyle w:val="102"/>
        <w:rPr>
          <w:b/>
          <w:sz w:val="24"/>
        </w:rPr>
      </w:pPr>
      <w:r w:rsidRPr="004A5AF1">
        <w:rPr>
          <w:b/>
          <w:sz w:val="24"/>
        </w:rPr>
        <w:t xml:space="preserve">Таблица </w:t>
      </w:r>
      <w:r w:rsidR="00247CDF">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lastRenderedPageBreak/>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247CDF">
        <w:t>Таблица 8</w:t>
      </w:r>
      <w:r w:rsidR="00330EA4" w:rsidRPr="004A5AF1">
        <w:t>).</w:t>
      </w:r>
    </w:p>
    <w:p w:rsidR="00A356C7" w:rsidRPr="004A5AF1" w:rsidRDefault="00A356C7" w:rsidP="00870196">
      <w:pPr>
        <w:spacing w:line="276" w:lineRule="auto"/>
        <w:ind w:firstLine="567"/>
        <w:jc w:val="both"/>
      </w:pPr>
    </w:p>
    <w:p w:rsidR="0093646A" w:rsidRDefault="0093646A" w:rsidP="00870196">
      <w:pPr>
        <w:pStyle w:val="102"/>
        <w:rPr>
          <w:b/>
          <w:sz w:val="24"/>
        </w:rPr>
      </w:pPr>
      <w:bookmarkStart w:id="31" w:name="_Ref393371437"/>
      <w:r w:rsidRPr="004A5AF1">
        <w:rPr>
          <w:b/>
          <w:sz w:val="24"/>
        </w:rPr>
        <w:t xml:space="preserve">Таблица </w:t>
      </w:r>
      <w:bookmarkEnd w:id="31"/>
      <w:r w:rsidR="00247CDF">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p w:rsidR="00560421" w:rsidRPr="004A5AF1" w:rsidRDefault="00560421" w:rsidP="00870196">
      <w:pPr>
        <w:pStyle w:val="102"/>
        <w:rPr>
          <w:b/>
          <w:sz w:val="24"/>
        </w:rPr>
      </w:pP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 xml:space="preserve">при условии применения </w:t>
      </w:r>
      <w:proofErr w:type="spellStart"/>
      <w:r w:rsidR="0093646A" w:rsidRPr="004A5AF1">
        <w:rPr>
          <w:rFonts w:eastAsia="Calibri"/>
          <w:lang w:eastAsia="en-US"/>
        </w:rPr>
        <w:t>шумозащитных</w:t>
      </w:r>
      <w:proofErr w:type="spellEnd"/>
      <w:r w:rsidR="0093646A" w:rsidRPr="004A5AF1">
        <w:rPr>
          <w:rFonts w:eastAsia="Calibri"/>
          <w:lang w:eastAsia="en-US"/>
        </w:rPr>
        <w:t xml:space="preserve">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 xml:space="preserve">Рекреационные территории, объекты отдыха, </w:t>
            </w:r>
            <w:r w:rsidRPr="004A5AF1">
              <w:lastRenderedPageBreak/>
              <w:t>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lastRenderedPageBreak/>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w:t>
            </w:r>
            <w:r w:rsidRPr="004A5AF1">
              <w:lastRenderedPageBreak/>
              <w:t>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lastRenderedPageBreak/>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Торговые центры, универмаги, магазины с площадью торговых залов более 200 </w:t>
            </w:r>
            <w:proofErr w:type="spellStart"/>
            <w:r w:rsidRPr="004A5AF1">
              <w:t>кв.м</w:t>
            </w:r>
            <w:proofErr w:type="spellEnd"/>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247CDF">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Предприятия общественного питания, </w:t>
            </w:r>
            <w:r w:rsidRPr="004A5AF1">
              <w:lastRenderedPageBreak/>
              <w:t>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 xml:space="preserve">100 мест в залах или </w:t>
            </w:r>
            <w:r w:rsidRPr="004A5AF1">
              <w:lastRenderedPageBreak/>
              <w:t>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306542"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1121A6">
        <w:t>Ладож</w:t>
      </w:r>
      <w:r w:rsidR="006B6587">
        <w:t>с</w:t>
      </w:r>
      <w:r w:rsidR="00264A80">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Default="00B03252" w:rsidP="00203EF5">
      <w:pPr>
        <w:widowControl w:val="0"/>
        <w:autoSpaceDE w:val="0"/>
        <w:autoSpaceDN w:val="0"/>
        <w:adjustRightInd w:val="0"/>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lastRenderedPageBreak/>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121A6">
        <w:t>Ладож</w:t>
      </w:r>
      <w:r w:rsidR="006B6587">
        <w:t>с</w:t>
      </w:r>
      <w:r w:rsidR="00264A80">
        <w:t>к</w:t>
      </w:r>
      <w:r w:rsidRPr="004A5AF1">
        <w:t xml:space="preserve">ого сельского поселения  к полномочиям органов местного самоуправления </w:t>
      </w:r>
      <w:r w:rsidR="001121A6">
        <w:t>Ладож</w:t>
      </w:r>
      <w:r w:rsidR="006B6587">
        <w:t>с</w:t>
      </w:r>
      <w:r w:rsidR="00264A80">
        <w:t>к</w:t>
      </w:r>
      <w:r w:rsidRPr="004A5AF1">
        <w:t xml:space="preserve">ого сельского поселения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247CDF" w:rsidRDefault="00247CDF" w:rsidP="00247CDF">
      <w:pPr>
        <w:pStyle w:val="a6"/>
        <w:spacing w:line="276" w:lineRule="auto"/>
        <w:ind w:firstLine="709"/>
      </w:pPr>
      <w:r>
        <w:t>Согласно пунктам 2.1.5 и 2.2.73.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247CDF" w:rsidP="00247CDF">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w:t>
      </w:r>
      <w:proofErr w:type="spellStart"/>
      <w:r>
        <w:t>кв.м</w:t>
      </w:r>
      <w:proofErr w:type="spellEnd"/>
      <w:r>
        <w:t xml:space="preserve"> на человека.</w:t>
      </w:r>
      <w:r w:rsidR="00B03252" w:rsidRPr="004A5AF1">
        <w:t xml:space="preserve">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1121A6">
        <w:t>Ладож</w:t>
      </w:r>
      <w:r w:rsidR="006B6587">
        <w:t>с</w:t>
      </w:r>
      <w:r w:rsidR="00264A80">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247CDF" w:rsidRDefault="00247CDF" w:rsidP="00247CDF">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247CDF" w:rsidRPr="009978BC" w:rsidRDefault="00247CDF" w:rsidP="00247CDF">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247CDF" w:rsidTr="00247CDF">
        <w:tc>
          <w:tcPr>
            <w:tcW w:w="10139" w:type="dxa"/>
            <w:gridSpan w:val="2"/>
          </w:tcPr>
          <w:p w:rsidR="00247CDF" w:rsidRPr="00E02160" w:rsidRDefault="00247CDF" w:rsidP="00247CDF">
            <w:pPr>
              <w:pStyle w:val="a6"/>
              <w:spacing w:before="0" w:after="0" w:line="276" w:lineRule="auto"/>
              <w:ind w:firstLine="0"/>
              <w:jc w:val="center"/>
            </w:pPr>
            <w:r w:rsidRPr="009978BC">
              <w:lastRenderedPageBreak/>
              <w:t>При застройке домами усадебного типа с участками при доме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E02160">
              <w:t>Площадь участка при доме,</w:t>
            </w:r>
            <w:r>
              <w:t xml:space="preserve"> кв. м</w:t>
            </w:r>
          </w:p>
        </w:tc>
        <w:tc>
          <w:tcPr>
            <w:tcW w:w="5069" w:type="dxa"/>
          </w:tcPr>
          <w:p w:rsidR="00247CDF" w:rsidRDefault="00247CDF" w:rsidP="00247CDF">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247CDF" w:rsidRDefault="00247CDF" w:rsidP="00247CDF">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rsidRPr="00E02160">
              <w:t>2000</w:t>
            </w:r>
          </w:p>
        </w:tc>
        <w:tc>
          <w:tcPr>
            <w:tcW w:w="5069" w:type="dxa"/>
          </w:tcPr>
          <w:p w:rsidR="00247CDF" w:rsidRDefault="00247CDF" w:rsidP="00247CDF">
            <w:pPr>
              <w:pStyle w:val="a6"/>
              <w:spacing w:before="0" w:after="0" w:line="276" w:lineRule="auto"/>
              <w:ind w:firstLine="0"/>
              <w:jc w:val="center"/>
            </w:pPr>
            <w:r w:rsidRPr="00E02160">
              <w:t>0,25 - 0,27</w:t>
            </w:r>
          </w:p>
        </w:tc>
      </w:tr>
      <w:tr w:rsidR="00247CDF" w:rsidTr="00247CDF">
        <w:tc>
          <w:tcPr>
            <w:tcW w:w="5070" w:type="dxa"/>
          </w:tcPr>
          <w:p w:rsidR="00247CDF" w:rsidRDefault="00247CDF" w:rsidP="00247CDF">
            <w:pPr>
              <w:pStyle w:val="a6"/>
              <w:spacing w:before="0" w:after="0" w:line="276" w:lineRule="auto"/>
              <w:ind w:firstLine="0"/>
              <w:jc w:val="center"/>
            </w:pPr>
            <w:r w:rsidRPr="00E02160">
              <w:t>1500</w:t>
            </w:r>
          </w:p>
        </w:tc>
        <w:tc>
          <w:tcPr>
            <w:tcW w:w="5069" w:type="dxa"/>
          </w:tcPr>
          <w:p w:rsidR="00247CDF" w:rsidRDefault="00247CDF" w:rsidP="00247CDF">
            <w:pPr>
              <w:pStyle w:val="a6"/>
              <w:spacing w:before="0" w:after="0" w:line="276" w:lineRule="auto"/>
              <w:ind w:firstLine="0"/>
              <w:jc w:val="center"/>
            </w:pPr>
            <w:r w:rsidRPr="00E02160">
              <w:t>0,21 - 0,23</w:t>
            </w:r>
          </w:p>
        </w:tc>
      </w:tr>
      <w:tr w:rsidR="00247CDF" w:rsidTr="00247CDF">
        <w:tc>
          <w:tcPr>
            <w:tcW w:w="5070" w:type="dxa"/>
          </w:tcPr>
          <w:p w:rsidR="00247CDF" w:rsidRDefault="00247CDF" w:rsidP="00247CDF">
            <w:pPr>
              <w:pStyle w:val="a6"/>
              <w:spacing w:before="0" w:after="0" w:line="276" w:lineRule="auto"/>
              <w:ind w:firstLine="0"/>
              <w:jc w:val="center"/>
            </w:pPr>
            <w:r w:rsidRPr="00E02160">
              <w:t>1200</w:t>
            </w:r>
          </w:p>
        </w:tc>
        <w:tc>
          <w:tcPr>
            <w:tcW w:w="5069" w:type="dxa"/>
          </w:tcPr>
          <w:p w:rsidR="00247CDF" w:rsidRDefault="00247CDF" w:rsidP="00247CDF">
            <w:pPr>
              <w:pStyle w:val="a6"/>
              <w:spacing w:before="0" w:after="0" w:line="276" w:lineRule="auto"/>
              <w:ind w:firstLine="0"/>
              <w:jc w:val="center"/>
            </w:pPr>
            <w:r w:rsidRPr="00E02160">
              <w:t>0,17 - 0,20</w:t>
            </w:r>
          </w:p>
        </w:tc>
      </w:tr>
      <w:tr w:rsidR="00247CDF" w:rsidTr="00247CDF">
        <w:tc>
          <w:tcPr>
            <w:tcW w:w="5070" w:type="dxa"/>
          </w:tcPr>
          <w:p w:rsidR="00247CDF" w:rsidRDefault="00247CDF" w:rsidP="00247CDF">
            <w:pPr>
              <w:pStyle w:val="a6"/>
              <w:spacing w:before="0" w:after="0" w:line="276" w:lineRule="auto"/>
              <w:ind w:firstLine="0"/>
              <w:jc w:val="center"/>
            </w:pPr>
            <w:r w:rsidRPr="00E02160">
              <w:t>1000</w:t>
            </w:r>
          </w:p>
        </w:tc>
        <w:tc>
          <w:tcPr>
            <w:tcW w:w="5069" w:type="dxa"/>
          </w:tcPr>
          <w:p w:rsidR="00247CDF" w:rsidRDefault="00247CDF" w:rsidP="00247CDF">
            <w:pPr>
              <w:pStyle w:val="a6"/>
              <w:spacing w:before="0" w:after="0" w:line="276" w:lineRule="auto"/>
              <w:ind w:firstLine="0"/>
              <w:jc w:val="center"/>
            </w:pPr>
            <w:r w:rsidRPr="00E02160">
              <w:t>0,15 - 0,17</w:t>
            </w:r>
          </w:p>
        </w:tc>
      </w:tr>
      <w:tr w:rsidR="00247CDF" w:rsidTr="00247CDF">
        <w:tc>
          <w:tcPr>
            <w:tcW w:w="5070" w:type="dxa"/>
          </w:tcPr>
          <w:p w:rsidR="00247CDF" w:rsidRDefault="00247CDF" w:rsidP="00247CDF">
            <w:pPr>
              <w:pStyle w:val="a6"/>
              <w:spacing w:before="0" w:after="0" w:line="276" w:lineRule="auto"/>
              <w:ind w:firstLine="0"/>
              <w:jc w:val="center"/>
            </w:pPr>
            <w:r w:rsidRPr="00E02160">
              <w:t>800</w:t>
            </w:r>
          </w:p>
        </w:tc>
        <w:tc>
          <w:tcPr>
            <w:tcW w:w="5069" w:type="dxa"/>
          </w:tcPr>
          <w:p w:rsidR="00247CDF" w:rsidRDefault="00247CDF" w:rsidP="00247CDF">
            <w:pPr>
              <w:pStyle w:val="a6"/>
              <w:spacing w:before="0" w:after="0" w:line="276" w:lineRule="auto"/>
              <w:ind w:firstLine="0"/>
              <w:jc w:val="center"/>
            </w:pPr>
            <w:r w:rsidRPr="00E02160">
              <w:t>0,13 - 0,15</w:t>
            </w:r>
          </w:p>
        </w:tc>
      </w:tr>
      <w:tr w:rsidR="00247CDF" w:rsidTr="00247CDF">
        <w:tc>
          <w:tcPr>
            <w:tcW w:w="5070" w:type="dxa"/>
          </w:tcPr>
          <w:p w:rsidR="00247CDF" w:rsidRDefault="00247CDF" w:rsidP="00247CDF">
            <w:pPr>
              <w:pStyle w:val="a6"/>
              <w:spacing w:before="0" w:after="0" w:line="276" w:lineRule="auto"/>
              <w:ind w:firstLine="0"/>
              <w:jc w:val="center"/>
            </w:pPr>
            <w:r w:rsidRPr="00E02160">
              <w:t>600</w:t>
            </w:r>
          </w:p>
        </w:tc>
        <w:tc>
          <w:tcPr>
            <w:tcW w:w="5069" w:type="dxa"/>
          </w:tcPr>
          <w:p w:rsidR="00247CDF" w:rsidRDefault="00247CDF" w:rsidP="00247CDF">
            <w:pPr>
              <w:pStyle w:val="a6"/>
              <w:spacing w:before="0" w:after="0" w:line="276" w:lineRule="auto"/>
              <w:ind w:firstLine="0"/>
              <w:jc w:val="center"/>
            </w:pPr>
            <w:r w:rsidRPr="00E02160">
              <w:t>0,11 - 0,13</w:t>
            </w:r>
          </w:p>
        </w:tc>
      </w:tr>
      <w:tr w:rsidR="00247CDF" w:rsidTr="00247CDF">
        <w:tc>
          <w:tcPr>
            <w:tcW w:w="5070" w:type="dxa"/>
          </w:tcPr>
          <w:p w:rsidR="00247CDF" w:rsidRDefault="00247CDF" w:rsidP="00247CDF">
            <w:pPr>
              <w:pStyle w:val="a6"/>
              <w:spacing w:before="0" w:after="0" w:line="276" w:lineRule="auto"/>
              <w:ind w:firstLine="0"/>
              <w:jc w:val="center"/>
            </w:pPr>
            <w:r w:rsidRPr="00E02160">
              <w:t>400</w:t>
            </w:r>
          </w:p>
        </w:tc>
        <w:tc>
          <w:tcPr>
            <w:tcW w:w="5069" w:type="dxa"/>
          </w:tcPr>
          <w:p w:rsidR="00247CDF" w:rsidRDefault="00247CDF" w:rsidP="00247CDF">
            <w:pPr>
              <w:pStyle w:val="a6"/>
              <w:spacing w:before="0" w:after="0" w:line="276" w:lineRule="auto"/>
              <w:ind w:firstLine="0"/>
              <w:jc w:val="center"/>
            </w:pPr>
            <w:r w:rsidRPr="00E02160">
              <w:t>0,08 - 0,11</w:t>
            </w:r>
          </w:p>
        </w:tc>
      </w:tr>
      <w:tr w:rsidR="00247CDF" w:rsidTr="00247CDF">
        <w:tc>
          <w:tcPr>
            <w:tcW w:w="10139" w:type="dxa"/>
            <w:gridSpan w:val="2"/>
          </w:tcPr>
          <w:p w:rsidR="00247CDF" w:rsidRPr="00E02160" w:rsidRDefault="00247CDF" w:rsidP="00247CDF">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4B64A6">
              <w:t>Число этажей</w:t>
            </w:r>
          </w:p>
        </w:tc>
        <w:tc>
          <w:tcPr>
            <w:tcW w:w="5069" w:type="dxa"/>
          </w:tcPr>
          <w:p w:rsidR="00247CDF" w:rsidRDefault="00247CDF" w:rsidP="00247CDF">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247CDF" w:rsidRDefault="00247CDF" w:rsidP="00247CDF">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t>2</w:t>
            </w:r>
          </w:p>
        </w:tc>
        <w:tc>
          <w:tcPr>
            <w:tcW w:w="5069" w:type="dxa"/>
          </w:tcPr>
          <w:p w:rsidR="00247CDF" w:rsidRDefault="00247CDF" w:rsidP="00247CDF">
            <w:pPr>
              <w:pStyle w:val="a6"/>
              <w:spacing w:before="0" w:after="0" w:line="276" w:lineRule="auto"/>
              <w:ind w:firstLine="0"/>
              <w:jc w:val="center"/>
            </w:pPr>
            <w:r>
              <w:t>0,04</w:t>
            </w:r>
          </w:p>
        </w:tc>
      </w:tr>
      <w:tr w:rsidR="00247CDF" w:rsidTr="00247CDF">
        <w:tc>
          <w:tcPr>
            <w:tcW w:w="5070" w:type="dxa"/>
          </w:tcPr>
          <w:p w:rsidR="00247CDF" w:rsidRDefault="00247CDF" w:rsidP="00247CDF">
            <w:pPr>
              <w:pStyle w:val="a6"/>
              <w:spacing w:before="0" w:after="0" w:line="276" w:lineRule="auto"/>
              <w:ind w:firstLine="0"/>
              <w:jc w:val="center"/>
            </w:pPr>
            <w:r>
              <w:t>3</w:t>
            </w:r>
          </w:p>
        </w:tc>
        <w:tc>
          <w:tcPr>
            <w:tcW w:w="5069" w:type="dxa"/>
          </w:tcPr>
          <w:p w:rsidR="00247CDF" w:rsidRDefault="00247CDF" w:rsidP="00247CDF">
            <w:pPr>
              <w:pStyle w:val="a6"/>
              <w:spacing w:before="0" w:after="0" w:line="276" w:lineRule="auto"/>
              <w:ind w:firstLine="0"/>
              <w:jc w:val="center"/>
            </w:pPr>
            <w:r>
              <w:t>0,03</w:t>
            </w:r>
          </w:p>
        </w:tc>
      </w:tr>
      <w:tr w:rsidR="00247CDF" w:rsidTr="00247CDF">
        <w:tc>
          <w:tcPr>
            <w:tcW w:w="5070" w:type="dxa"/>
          </w:tcPr>
          <w:p w:rsidR="00247CDF" w:rsidRDefault="00247CDF" w:rsidP="00247CDF">
            <w:pPr>
              <w:pStyle w:val="a6"/>
              <w:spacing w:before="0" w:after="0" w:line="276" w:lineRule="auto"/>
              <w:ind w:firstLine="0"/>
              <w:jc w:val="center"/>
            </w:pPr>
            <w:r>
              <w:t>4</w:t>
            </w:r>
          </w:p>
        </w:tc>
        <w:tc>
          <w:tcPr>
            <w:tcW w:w="5069" w:type="dxa"/>
          </w:tcPr>
          <w:p w:rsidR="00247CDF" w:rsidRDefault="00247CDF" w:rsidP="00247CDF">
            <w:pPr>
              <w:pStyle w:val="a6"/>
              <w:spacing w:before="0" w:after="0" w:line="276" w:lineRule="auto"/>
              <w:ind w:firstLine="0"/>
              <w:jc w:val="center"/>
            </w:pPr>
            <w:r>
              <w:t>0,02</w:t>
            </w:r>
          </w:p>
        </w:tc>
      </w:tr>
    </w:tbl>
    <w:p w:rsidR="00247CDF" w:rsidRPr="001A2AF4" w:rsidRDefault="00247CDF" w:rsidP="00247CDF">
      <w:pPr>
        <w:pStyle w:val="a6"/>
        <w:spacing w:line="276" w:lineRule="auto"/>
        <w:ind w:firstLine="709"/>
        <w:rPr>
          <w:i/>
        </w:rPr>
      </w:pPr>
      <w:r w:rsidRPr="001A2AF4">
        <w:rPr>
          <w:i/>
        </w:rPr>
        <w:t>Примечания.</w:t>
      </w:r>
    </w:p>
    <w:p w:rsidR="00247CDF" w:rsidRPr="001A2AF4" w:rsidRDefault="00247CDF" w:rsidP="00247CDF">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47CDF" w:rsidRPr="001A2AF4" w:rsidRDefault="00247CDF" w:rsidP="00247CDF">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247CDF" w:rsidRPr="001A2AF4" w:rsidRDefault="00247CDF" w:rsidP="00247CDF">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47CDF" w:rsidRPr="004A5AF1" w:rsidRDefault="00247CDF"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247CDF">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247CDF"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w:t>
            </w:r>
            <w:proofErr w:type="spellStart"/>
            <w:r w:rsidRPr="009A29C8">
              <w:rPr>
                <w:bCs/>
              </w:rPr>
              <w:t>приквартирных</w:t>
            </w:r>
            <w:proofErr w:type="spellEnd"/>
            <w:r w:rsidRPr="009A29C8">
              <w:rPr>
                <w:bCs/>
              </w:rPr>
              <w:t xml:space="preserve">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 xml:space="preserve">ведение развитого товарного личного подсобного </w:t>
            </w:r>
            <w:r w:rsidRPr="009A29C8">
              <w:rPr>
                <w:bCs/>
              </w:rPr>
              <w:lastRenderedPageBreak/>
              <w:t>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1A2AF4">
        <w:t>12</w:t>
      </w:r>
      <w:r w:rsidRPr="004A5AF1">
        <w:t>).</w:t>
      </w:r>
    </w:p>
    <w:p w:rsidR="00560421" w:rsidRDefault="00560421" w:rsidP="00B03252">
      <w:pPr>
        <w:pStyle w:val="102"/>
        <w:rPr>
          <w:b/>
          <w:sz w:val="24"/>
        </w:rPr>
      </w:pPr>
      <w:bookmarkStart w:id="39" w:name="_Ref393288402"/>
    </w:p>
    <w:p w:rsidR="00B03252" w:rsidRPr="004A5AF1" w:rsidRDefault="00B03252" w:rsidP="00B03252">
      <w:pPr>
        <w:pStyle w:val="102"/>
        <w:rPr>
          <w:b/>
          <w:sz w:val="24"/>
        </w:rPr>
      </w:pPr>
      <w:r w:rsidRPr="004A5AF1">
        <w:rPr>
          <w:b/>
          <w:sz w:val="24"/>
        </w:rPr>
        <w:t xml:space="preserve">Таблица </w:t>
      </w:r>
      <w:bookmarkEnd w:id="39"/>
      <w:r w:rsidR="001A2AF4">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 xml:space="preserve">Размер земельного участка, </w:t>
            </w:r>
            <w:proofErr w:type="spellStart"/>
            <w:r w:rsidRPr="004A5AF1">
              <w:rPr>
                <w:b/>
                <w:sz w:val="24"/>
              </w:rPr>
              <w:t>кв.м</w:t>
            </w:r>
            <w:proofErr w:type="spellEnd"/>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Усадебный с </w:t>
            </w:r>
            <w:proofErr w:type="spellStart"/>
            <w:r w:rsidRPr="004A5AF1">
              <w:rPr>
                <w:rFonts w:ascii="Times New Roman" w:hAnsi="Times New Roman" w:cs="Times New Roman"/>
                <w:sz w:val="24"/>
                <w:szCs w:val="24"/>
              </w:rPr>
              <w:t>приквартирными</w:t>
            </w:r>
            <w:proofErr w:type="spellEnd"/>
            <w:r w:rsidRPr="004A5AF1">
              <w:rPr>
                <w:rFonts w:ascii="Times New Roman" w:hAnsi="Times New Roman" w:cs="Times New Roman"/>
                <w:sz w:val="24"/>
                <w:szCs w:val="24"/>
              </w:rPr>
              <w:t xml:space="preserve">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560421" w:rsidRDefault="00560421" w:rsidP="00541F97">
      <w:pPr>
        <w:pStyle w:val="a6"/>
        <w:ind w:firstLine="0"/>
        <w:rPr>
          <w:b/>
        </w:rPr>
      </w:pPr>
    </w:p>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w:t>
      </w:r>
      <w:r w:rsidRPr="004A5AF1">
        <w:rPr>
          <w:rFonts w:ascii="Times New Roman" w:hAnsi="Times New Roman" w:cs="Times New Roman"/>
          <w:sz w:val="24"/>
          <w:szCs w:val="24"/>
        </w:rPr>
        <w:lastRenderedPageBreak/>
        <w:t>коэффициентом плотности застройки (</w:t>
      </w:r>
      <w:proofErr w:type="spellStart"/>
      <w:r w:rsidRPr="004A5AF1">
        <w:rPr>
          <w:rFonts w:ascii="Times New Roman" w:hAnsi="Times New Roman" w:cs="Times New Roman"/>
          <w:sz w:val="24"/>
          <w:szCs w:val="24"/>
        </w:rPr>
        <w:t>Кпз</w:t>
      </w:r>
      <w:proofErr w:type="spellEnd"/>
      <w:r w:rsidRPr="004A5AF1">
        <w:rPr>
          <w:rFonts w:ascii="Times New Roman" w:hAnsi="Times New Roman" w:cs="Times New Roman"/>
          <w:sz w:val="24"/>
          <w:szCs w:val="24"/>
        </w:rPr>
        <w:t>).</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w:t>
      </w:r>
      <w:proofErr w:type="spellStart"/>
      <w:r w:rsidR="00B03252" w:rsidRPr="004A5AF1">
        <w:rPr>
          <w:rFonts w:ascii="Times New Roman" w:hAnsi="Times New Roman" w:cs="Times New Roman"/>
          <w:sz w:val="24"/>
          <w:szCs w:val="24"/>
        </w:rPr>
        <w:t>Кпз</w:t>
      </w:r>
      <w:proofErr w:type="spellEnd"/>
      <w:r w:rsidR="00B03252" w:rsidRPr="004A5AF1">
        <w:rPr>
          <w:rFonts w:ascii="Times New Roman" w:hAnsi="Times New Roman" w:cs="Times New Roman"/>
          <w:sz w:val="24"/>
          <w:szCs w:val="24"/>
        </w:rPr>
        <w:t xml:space="preserve">) сельской жилой зоны </w:t>
      </w:r>
      <w:r w:rsidR="001A2AF4">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1A2AF4">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w:t>
            </w:r>
            <w:proofErr w:type="spellStart"/>
            <w:r w:rsidRPr="004A5AF1">
              <w:t>кв.м</w:t>
            </w:r>
            <w:proofErr w:type="spellEnd"/>
            <w:r w:rsidRPr="004A5AF1">
              <w:t>)</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 xml:space="preserve">Коэффициент плотности застройки </w:t>
            </w:r>
            <w:proofErr w:type="spellStart"/>
            <w:r w:rsidRPr="004A5AF1">
              <w:t>Кпз</w:t>
            </w:r>
            <w:proofErr w:type="spellEnd"/>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1A2AF4" w:rsidRDefault="00B03252" w:rsidP="00B03252">
      <w:pPr>
        <w:pStyle w:val="a6"/>
        <w:rPr>
          <w:i/>
        </w:rPr>
      </w:pPr>
      <w:r w:rsidRPr="001A2AF4">
        <w:rPr>
          <w:i/>
        </w:rPr>
        <w:t>Примечания.</w:t>
      </w:r>
    </w:p>
    <w:p w:rsidR="00B03252" w:rsidRPr="001A2AF4" w:rsidRDefault="00B03252" w:rsidP="00B03252">
      <w:pPr>
        <w:pStyle w:val="a6"/>
        <w:rPr>
          <w:i/>
        </w:rPr>
      </w:pPr>
      <w:r w:rsidRPr="001A2AF4">
        <w:rPr>
          <w:i/>
        </w:rPr>
        <w:t xml:space="preserve">1. А - усадебная застройка и застройка одно-, двухквартирными домами с участком размером 1000 - 1200 </w:t>
      </w:r>
      <w:proofErr w:type="spellStart"/>
      <w:r w:rsidRPr="001A2AF4">
        <w:rPr>
          <w:i/>
        </w:rPr>
        <w:t>кв.м</w:t>
      </w:r>
      <w:proofErr w:type="spellEnd"/>
      <w:r w:rsidRPr="001A2AF4">
        <w:rPr>
          <w:i/>
        </w:rPr>
        <w:t xml:space="preserve"> и более, с развитой хозяйственной частью;</w:t>
      </w:r>
    </w:p>
    <w:p w:rsidR="00B03252" w:rsidRPr="001A2AF4" w:rsidRDefault="00B03252" w:rsidP="00B03252">
      <w:pPr>
        <w:pStyle w:val="a6"/>
        <w:rPr>
          <w:i/>
        </w:rPr>
      </w:pPr>
      <w:r w:rsidRPr="001A2AF4">
        <w:rPr>
          <w:i/>
        </w:rPr>
        <w:t xml:space="preserve">Б - застройка коттеджного типа с участками размером не менее 400 </w:t>
      </w:r>
      <w:proofErr w:type="spellStart"/>
      <w:r w:rsidRPr="001A2AF4">
        <w:rPr>
          <w:i/>
        </w:rPr>
        <w:t>кв.м</w:t>
      </w:r>
      <w:proofErr w:type="spellEnd"/>
      <w:r w:rsidRPr="001A2AF4">
        <w:rPr>
          <w:i/>
        </w:rPr>
        <w:t xml:space="preserve"> и коттеджно-блокированного типа (2 - 4-квартирные сблокированные дома) с участками размером не менее 300 </w:t>
      </w:r>
      <w:proofErr w:type="spellStart"/>
      <w:r w:rsidRPr="001A2AF4">
        <w:rPr>
          <w:i/>
        </w:rPr>
        <w:t>кв.м</w:t>
      </w:r>
      <w:proofErr w:type="spellEnd"/>
      <w:r w:rsidRPr="001A2AF4">
        <w:rPr>
          <w:i/>
        </w:rPr>
        <w:t xml:space="preserve"> с минимальной хозяйственной частью;</w:t>
      </w:r>
    </w:p>
    <w:p w:rsidR="00B03252" w:rsidRPr="001A2AF4" w:rsidRDefault="00B03252" w:rsidP="00B03252">
      <w:pPr>
        <w:pStyle w:val="a6"/>
        <w:rPr>
          <w:i/>
        </w:rPr>
      </w:pPr>
      <w:proofErr w:type="gramStart"/>
      <w:r w:rsidRPr="001A2AF4">
        <w:rPr>
          <w:i/>
        </w:rPr>
        <w:t>В</w:t>
      </w:r>
      <w:proofErr w:type="gramEnd"/>
      <w:r w:rsidRPr="001A2AF4">
        <w:rPr>
          <w:i/>
        </w:rPr>
        <w:t xml:space="preserve"> - многоквартирная (</w:t>
      </w:r>
      <w:proofErr w:type="spellStart"/>
      <w:r w:rsidRPr="001A2AF4">
        <w:rPr>
          <w:i/>
        </w:rPr>
        <w:t>среднеэтажная</w:t>
      </w:r>
      <w:proofErr w:type="spellEnd"/>
      <w:r w:rsidRPr="001A2AF4">
        <w:rPr>
          <w:i/>
        </w:rPr>
        <w:t xml:space="preserve">) застройка блокированного типа с </w:t>
      </w:r>
      <w:proofErr w:type="spellStart"/>
      <w:r w:rsidRPr="001A2AF4">
        <w:rPr>
          <w:i/>
        </w:rPr>
        <w:t>приквартирными</w:t>
      </w:r>
      <w:proofErr w:type="spellEnd"/>
      <w:r w:rsidRPr="001A2AF4">
        <w:rPr>
          <w:i/>
        </w:rPr>
        <w:t xml:space="preserve"> участками размером не менее 200 </w:t>
      </w:r>
      <w:proofErr w:type="spellStart"/>
      <w:r w:rsidRPr="001A2AF4">
        <w:rPr>
          <w:i/>
        </w:rPr>
        <w:t>кв.м</w:t>
      </w:r>
      <w:proofErr w:type="spellEnd"/>
      <w:r w:rsidRPr="001A2AF4">
        <w:rPr>
          <w:i/>
        </w:rPr>
        <w:t>.</w:t>
      </w:r>
    </w:p>
    <w:p w:rsidR="00B03252" w:rsidRPr="001A2AF4" w:rsidRDefault="00B03252" w:rsidP="00B03252">
      <w:pPr>
        <w:pStyle w:val="a6"/>
        <w:rPr>
          <w:i/>
        </w:rPr>
      </w:pPr>
      <w:r w:rsidRPr="001A2AF4">
        <w:rPr>
          <w:i/>
        </w:rPr>
        <w:t xml:space="preserve">2. При размерах </w:t>
      </w:r>
      <w:proofErr w:type="spellStart"/>
      <w:r w:rsidRPr="001A2AF4">
        <w:rPr>
          <w:i/>
        </w:rPr>
        <w:t>приквартирных</w:t>
      </w:r>
      <w:proofErr w:type="spellEnd"/>
      <w:r w:rsidRPr="001A2AF4">
        <w:rPr>
          <w:i/>
        </w:rPr>
        <w:t xml:space="preserve"> земельных участков менее 200 </w:t>
      </w:r>
      <w:proofErr w:type="spellStart"/>
      <w:r w:rsidRPr="001A2AF4">
        <w:rPr>
          <w:i/>
        </w:rPr>
        <w:t>кв.м</w:t>
      </w:r>
      <w:proofErr w:type="spellEnd"/>
      <w:r w:rsidRPr="001A2AF4">
        <w:rPr>
          <w:i/>
        </w:rPr>
        <w:t xml:space="preserve">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121A6">
        <w:t>Ладож</w:t>
      </w:r>
      <w:r w:rsidR="006B6587">
        <w:t>с</w:t>
      </w:r>
      <w:r w:rsidR="00264A80">
        <w:t>к</w:t>
      </w:r>
      <w:r w:rsidRPr="004A5AF1">
        <w:t xml:space="preserve">ого сельского поселения  к полномочиям органов местного самоуправления </w:t>
      </w:r>
      <w:r w:rsidR="001121A6">
        <w:t>Ладож</w:t>
      </w:r>
      <w:r w:rsidR="006B6587">
        <w:t>с</w:t>
      </w:r>
      <w:r w:rsidR="00264A80">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lastRenderedPageBreak/>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306542" w:rsidP="00B03252">
      <w:pPr>
        <w:pStyle w:val="a6"/>
      </w:pPr>
      <w:r>
        <w:t>Нормативы</w:t>
      </w:r>
      <w:r w:rsidR="00B03252" w:rsidRPr="004A5AF1">
        <w:t xml:space="preserve"> градостроительного проектирования </w:t>
      </w:r>
      <w:r w:rsidR="001121A6">
        <w:t>Ладож</w:t>
      </w:r>
      <w:r w:rsidR="006B6587">
        <w:t>с</w:t>
      </w:r>
      <w:r w:rsidR="00264A80">
        <w:t>к</w:t>
      </w:r>
      <w:r w:rsidR="00B03252"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 xml:space="preserve">установлены расчетные показатели минимально допустимых площадей и размеров земельных участков </w:t>
      </w:r>
      <w:proofErr w:type="spellStart"/>
      <w:r w:rsidRPr="004A5AF1">
        <w:rPr>
          <w:rFonts w:ascii="Times New Roman" w:hAnsi="Times New Roman" w:cs="Times New Roman"/>
          <w:sz w:val="24"/>
          <w:szCs w:val="24"/>
        </w:rPr>
        <w:t>общетоварных</w:t>
      </w:r>
      <w:proofErr w:type="spellEnd"/>
      <w:r w:rsidRPr="004A5AF1">
        <w:rPr>
          <w:rFonts w:ascii="Times New Roman" w:hAnsi="Times New Roman" w:cs="Times New Roman"/>
          <w:sz w:val="24"/>
          <w:szCs w:val="24"/>
        </w:rPr>
        <w:t xml:space="preserve"> складов для сельских поселений в соответствии со значениями, приведенными ниже (</w:t>
      </w:r>
      <w:r w:rsidR="001A2AF4">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lastRenderedPageBreak/>
        <w:t xml:space="preserve">Таблица </w:t>
      </w:r>
      <w:bookmarkEnd w:id="43"/>
      <w:r w:rsidR="001A2AF4">
        <w:rPr>
          <w:b/>
          <w:sz w:val="24"/>
        </w:rPr>
        <w:t>14</w:t>
      </w:r>
      <w:r w:rsidRPr="004A5AF1">
        <w:rPr>
          <w:b/>
          <w:sz w:val="24"/>
        </w:rPr>
        <w:t xml:space="preserve"> Расчетные показатели минимально допустимых площадей и размеров земельных участков </w:t>
      </w:r>
      <w:proofErr w:type="spellStart"/>
      <w:r w:rsidRPr="004A5AF1">
        <w:rPr>
          <w:b/>
          <w:sz w:val="24"/>
        </w:rPr>
        <w:t>общетоварных</w:t>
      </w:r>
      <w:proofErr w:type="spellEnd"/>
      <w:r w:rsidRPr="004A5AF1">
        <w:rPr>
          <w:b/>
          <w:sz w:val="24"/>
        </w:rPr>
        <w:t xml:space="preserve">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roofErr w:type="spellStart"/>
            <w:r w:rsidRPr="004A5AF1">
              <w:rPr>
                <w:rFonts w:ascii="Times New Roman" w:hAnsi="Times New Roman" w:cs="Times New Roman"/>
                <w:b/>
                <w:sz w:val="24"/>
                <w:szCs w:val="24"/>
              </w:rPr>
              <w:t>Общетоварные</w:t>
            </w:r>
            <w:proofErr w:type="spellEnd"/>
            <w:r w:rsidRPr="004A5AF1">
              <w:rPr>
                <w:rFonts w:ascii="Times New Roman" w:hAnsi="Times New Roman" w:cs="Times New Roman"/>
                <w:b/>
                <w:sz w:val="24"/>
                <w:szCs w:val="24"/>
              </w:rPr>
              <w:t xml:space="preserve">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1A2AF4">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1A2AF4">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proofErr w:type="spellStart"/>
            <w:r w:rsidRPr="004A5AF1">
              <w:rPr>
                <w:rFonts w:ascii="Times New Roman" w:hAnsi="Times New Roman" w:cs="Times New Roman"/>
                <w:sz w:val="24"/>
                <w:szCs w:val="24"/>
              </w:rPr>
              <w:t>Фруктохранилища</w:t>
            </w:r>
            <w:proofErr w:type="spellEnd"/>
            <w:r w:rsidRPr="004A5AF1">
              <w:rPr>
                <w:rFonts w:ascii="Times New Roman" w:hAnsi="Times New Roman" w:cs="Times New Roman"/>
                <w:sz w:val="24"/>
                <w:szCs w:val="24"/>
              </w:rPr>
              <w:t xml:space="preserve">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B03252" w:rsidRPr="004A5AF1" w:rsidRDefault="00306542" w:rsidP="004A1765">
      <w:pPr>
        <w:pStyle w:val="a6"/>
        <w:ind w:firstLine="709"/>
      </w:pPr>
      <w:r>
        <w:t>Нормативы</w:t>
      </w:r>
      <w:r w:rsidR="00B03252" w:rsidRPr="004A5AF1">
        <w:t xml:space="preserve">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lastRenderedPageBreak/>
        <w:t>Закон</w:t>
      </w:r>
      <w:r w:rsidR="00AB2E28" w:rsidRPr="004A5AF1">
        <w:t>ом</w:t>
      </w:r>
      <w:r w:rsidRPr="004A5AF1">
        <w:t xml:space="preserve"> Краснодарского края от 23 октября 2002 года №</w:t>
      </w:r>
      <w:r w:rsidR="00C815F9">
        <w:t xml:space="preserve"> </w:t>
      </w:r>
      <w:r w:rsidRPr="004A5AF1">
        <w:t>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306542" w:rsidP="004A1765">
      <w:pPr>
        <w:pStyle w:val="a6"/>
        <w:ind w:firstLine="709"/>
      </w:pPr>
      <w:r>
        <w:t>В нормативах</w:t>
      </w:r>
      <w:r w:rsidR="00B03252" w:rsidRPr="004A5AF1">
        <w:t xml:space="preserve"> градостроительного проектирования </w:t>
      </w:r>
      <w:r w:rsidR="001121A6">
        <w:t>Ладож</w:t>
      </w:r>
      <w:r w:rsidR="006B6587">
        <w:t>с</w:t>
      </w:r>
      <w:r w:rsidR="00264A80">
        <w:t>к</w:t>
      </w:r>
      <w:r w:rsidR="00B03252"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w:t>
      </w:r>
      <w:r w:rsidR="00306542">
        <w:t>Нормативами</w:t>
      </w:r>
      <w:r w:rsidR="00B03252" w:rsidRPr="004A5AF1">
        <w:t xml:space="preserve"> градостроительного проектирования </w:t>
      </w:r>
      <w:r w:rsidR="001121A6">
        <w:t>Ладож</w:t>
      </w:r>
      <w:r w:rsidR="006B6587">
        <w:t>с</w:t>
      </w:r>
      <w:r w:rsidR="00264A80">
        <w:t>к</w:t>
      </w:r>
      <w:r w:rsidR="00B03252" w:rsidRPr="004A5AF1">
        <w:t xml:space="preserve">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roofErr w:type="gramEnd"/>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1A2AF4">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1A2AF4"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 xml:space="preserve">молочные при привязном содержании коров количество коров в </w:t>
            </w:r>
            <w:r w:rsidRPr="004A5AF1">
              <w:rPr>
                <w:bCs/>
              </w:rPr>
              <w:lastRenderedPageBreak/>
              <w:t>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spellStart"/>
            <w:r w:rsidRPr="004A5AF1">
              <w:rPr>
                <w:bCs/>
              </w:rPr>
              <w:t>доращивания</w:t>
            </w:r>
            <w:proofErr w:type="spellEnd"/>
            <w:r w:rsidRPr="004A5AF1">
              <w:rPr>
                <w:bCs/>
              </w:rPr>
              <w:t xml:space="preserve">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 xml:space="preserve">выращивание телят, </w:t>
            </w:r>
            <w:proofErr w:type="spellStart"/>
            <w:r w:rsidRPr="004A5AF1">
              <w:rPr>
                <w:bCs/>
              </w:rPr>
              <w:t>доращивания</w:t>
            </w:r>
            <w:proofErr w:type="spellEnd"/>
            <w:r w:rsidRPr="004A5AF1">
              <w:rPr>
                <w:bCs/>
              </w:rPr>
              <w:t xml:space="preserve">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spellStart"/>
            <w:r w:rsidRPr="004A5AF1">
              <w:rPr>
                <w:bCs/>
              </w:rPr>
              <w:t>племзавод</w:t>
            </w:r>
            <w:proofErr w:type="spellEnd"/>
            <w:r w:rsidRPr="004A5AF1">
              <w:rPr>
                <w:bCs/>
              </w:rPr>
              <w:t xml:space="preserve">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proofErr w:type="spellStart"/>
            <w:r w:rsidRPr="004A5AF1">
              <w:rPr>
                <w:bCs/>
              </w:rPr>
              <w:t>племзавод</w:t>
            </w:r>
            <w:proofErr w:type="spellEnd"/>
            <w:r w:rsidRPr="004A5AF1">
              <w:rPr>
                <w:bCs/>
              </w:rPr>
              <w:t xml:space="preserve">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Минимальную плотность застройки допускается уменьшать, но </w:t>
      </w:r>
      <w:r w:rsidR="00C815F9">
        <w:rPr>
          <w:bCs/>
          <w:i/>
        </w:rPr>
        <w:t xml:space="preserve">не более чем на 10 процентов от </w:t>
      </w:r>
      <w:r w:rsidRPr="004A1765">
        <w:rPr>
          <w:bCs/>
          <w:i/>
        </w:rPr>
        <w:t xml:space="preserve">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Pr="004A1765">
        <w:rPr>
          <w:bCs/>
          <w:i/>
        </w:rPr>
        <w:t>просадочных</w:t>
      </w:r>
      <w:proofErr w:type="spellEnd"/>
      <w:r w:rsidRPr="004A1765">
        <w:rPr>
          <w:bCs/>
          <w:i/>
        </w:rPr>
        <w:t xml:space="preserve">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4A1765">
        <w:rPr>
          <w:bCs/>
          <w:i/>
        </w:rPr>
        <w:t>отмосток</w:t>
      </w:r>
      <w:proofErr w:type="spellEnd"/>
      <w:r w:rsidRPr="004A1765">
        <w:rPr>
          <w:bCs/>
          <w:i/>
        </w:rPr>
        <w:t>.</w:t>
      </w:r>
    </w:p>
    <w:p w:rsidR="004459C5" w:rsidRPr="004A1765" w:rsidRDefault="004459C5">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004C0190">
        <w:rPr>
          <w:rFonts w:cs="Calibri"/>
        </w:rPr>
        <w:t>Приложением</w:t>
      </w:r>
      <w:proofErr w:type="gramStart"/>
      <w:r w:rsidR="004C0190">
        <w:rPr>
          <w:rFonts w:cs="Calibri"/>
        </w:rPr>
        <w:t xml:space="preserve"> </w:t>
      </w:r>
      <w:r w:rsidRPr="004A5AF1">
        <w:rPr>
          <w:rFonts w:cs="Calibri"/>
        </w:rPr>
        <w:t>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lastRenderedPageBreak/>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306542" w:rsidP="00E178F8">
      <w:pPr>
        <w:autoSpaceDE w:val="0"/>
        <w:autoSpaceDN w:val="0"/>
        <w:adjustRightInd w:val="0"/>
        <w:ind w:firstLine="709"/>
        <w:jc w:val="both"/>
      </w:pPr>
      <w:r>
        <w:t>В нормативах</w:t>
      </w:r>
      <w:r w:rsidR="00B03252" w:rsidRPr="004A5AF1">
        <w:t xml:space="preserve"> градостроительного проектирования </w:t>
      </w:r>
      <w:r w:rsidR="001121A6">
        <w:t>Ладож</w:t>
      </w:r>
      <w:r w:rsidR="006B6587">
        <w:t>с</w:t>
      </w:r>
      <w:r w:rsidR="00264A80">
        <w:t>к</w:t>
      </w:r>
      <w:r w:rsidR="00B03252"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1121A6">
        <w:t>Ладож</w:t>
      </w:r>
      <w:r w:rsidR="006B6587">
        <w:t>с</w:t>
      </w:r>
      <w:r w:rsidR="00264A80">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proofErr w:type="spellStart"/>
      <w:r w:rsidRPr="004A5AF1">
        <w:rPr>
          <w:rFonts w:cs="Calibri"/>
        </w:rPr>
        <w:t>п</w:t>
      </w:r>
      <w:r w:rsidR="00653CC7" w:rsidRPr="004A5AF1">
        <w:rPr>
          <w:rFonts w:cs="Calibri"/>
        </w:rPr>
        <w:t>п</w:t>
      </w:r>
      <w:proofErr w:type="spellEnd"/>
      <w:r w:rsidR="00653CC7" w:rsidRPr="004A5AF1">
        <w:rPr>
          <w:rFonts w:cs="Calibri"/>
        </w:rPr>
        <w:t xml:space="preserve">.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lastRenderedPageBreak/>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1121A6">
        <w:rPr>
          <w:rFonts w:cs="Calibri"/>
        </w:rPr>
        <w:t>Ладож</w:t>
      </w:r>
      <w:r w:rsidR="006B6587">
        <w:rPr>
          <w:rFonts w:cs="Calibri"/>
        </w:rPr>
        <w:t>с</w:t>
      </w:r>
      <w:r w:rsidR="00264A80">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1121A6">
        <w:rPr>
          <w:rFonts w:cs="Calibri"/>
        </w:rPr>
        <w:t>Ладож</w:t>
      </w:r>
      <w:r w:rsidR="006B6587">
        <w:rPr>
          <w:rFonts w:cs="Calibri"/>
        </w:rPr>
        <w:t>с</w:t>
      </w:r>
      <w:r w:rsidR="00264A80">
        <w:rPr>
          <w:rFonts w:cs="Calibri"/>
        </w:rPr>
        <w:t>к</w:t>
      </w:r>
      <w:r w:rsidR="00A403A5" w:rsidRPr="004A5AF1">
        <w:rPr>
          <w:rFonts w:cs="Calibri"/>
        </w:rPr>
        <w:t xml:space="preserve">ого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1121A6">
        <w:rPr>
          <w:rFonts w:cs="Calibri"/>
        </w:rPr>
        <w:t>Ладож</w:t>
      </w:r>
      <w:r w:rsidR="006B6587">
        <w:rPr>
          <w:rFonts w:cs="Calibri"/>
        </w:rPr>
        <w:t>с</w:t>
      </w:r>
      <w:r w:rsidR="00264A80">
        <w:rPr>
          <w:rFonts w:cs="Calibri"/>
        </w:rPr>
        <w:t>к</w:t>
      </w:r>
      <w:r w:rsidR="00A403A5" w:rsidRPr="004A5AF1">
        <w:rPr>
          <w:rFonts w:cs="Calibri"/>
        </w:rPr>
        <w:t xml:space="preserve">ого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1121A6">
        <w:t>Ладож</w:t>
      </w:r>
      <w:r w:rsidR="006B6587">
        <w:t>с</w:t>
      </w:r>
      <w:r w:rsidR="00264A80">
        <w:t>к</w:t>
      </w:r>
      <w:r w:rsidR="00A403A5" w:rsidRPr="004A5AF1">
        <w:t>ого сельского посел</w:t>
      </w:r>
      <w:r w:rsidR="00181166" w:rsidRPr="004A5AF1">
        <w:t>е</w:t>
      </w:r>
      <w:r w:rsidR="00A403A5" w:rsidRPr="004A5AF1">
        <w:t>ния</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СНиП 2.07.01-89* «Градостроительство. 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1A2AF4">
        <w:rPr>
          <w:rFonts w:cs="Calibri"/>
        </w:rPr>
        <w:t>Таблица 17 и Таблица 18</w:t>
      </w:r>
      <w:r w:rsidRPr="004A5AF1">
        <w:rPr>
          <w:rFonts w:cs="Calibri"/>
        </w:rPr>
        <w:t>)</w:t>
      </w:r>
      <w:r w:rsidRPr="004A5AF1">
        <w:t>.</w:t>
      </w:r>
    </w:p>
    <w:p w:rsidR="00B03252" w:rsidRDefault="00B03252" w:rsidP="00B616BB">
      <w:pPr>
        <w:pStyle w:val="af0"/>
        <w:jc w:val="both"/>
        <w:rPr>
          <w:sz w:val="24"/>
          <w:szCs w:val="24"/>
        </w:rPr>
      </w:pPr>
      <w:bookmarkStart w:id="52" w:name="_Ref394339675"/>
      <w:r w:rsidRPr="004A5AF1">
        <w:rPr>
          <w:sz w:val="24"/>
          <w:szCs w:val="24"/>
        </w:rPr>
        <w:t xml:space="preserve">Таблица </w:t>
      </w:r>
      <w:bookmarkEnd w:id="52"/>
      <w:r w:rsidR="001A2AF4">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p w:rsidR="004C0190" w:rsidRPr="004C0190" w:rsidRDefault="004C0190" w:rsidP="004C019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 xml:space="preserve">Торговые предприятия </w:t>
            </w:r>
            <w:r w:rsidRPr="004A5AF1">
              <w:lastRenderedPageBreak/>
              <w:t>(магазины,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lastRenderedPageBreak/>
              <w:t>Уровень обеспеченности, кв. м площади торговых объектов</w:t>
            </w:r>
          </w:p>
        </w:tc>
        <w:tc>
          <w:tcPr>
            <w:tcW w:w="2119" w:type="pct"/>
            <w:gridSpan w:val="2"/>
          </w:tcPr>
          <w:p w:rsidR="00B03252" w:rsidRPr="004A5AF1" w:rsidRDefault="00957836" w:rsidP="00E32168">
            <w:pPr>
              <w:pStyle w:val="aff9"/>
              <w:spacing w:line="240" w:lineRule="auto"/>
              <w:ind w:firstLine="0"/>
            </w:pPr>
            <w:r>
              <w:t>339,4</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w:t>
            </w:r>
            <w:r w:rsidRPr="004A5AF1">
              <w:lastRenderedPageBreak/>
              <w:t xml:space="preserve">товаров  </w:t>
            </w:r>
          </w:p>
        </w:tc>
        <w:tc>
          <w:tcPr>
            <w:tcW w:w="1065" w:type="pct"/>
          </w:tcPr>
          <w:p w:rsidR="00B03252" w:rsidRPr="004A5AF1" w:rsidRDefault="00957836" w:rsidP="002E5483">
            <w:pPr>
              <w:pStyle w:val="aff9"/>
              <w:spacing w:line="240" w:lineRule="auto"/>
              <w:ind w:firstLine="0"/>
              <w:jc w:val="center"/>
            </w:pPr>
            <w:r>
              <w:lastRenderedPageBreak/>
              <w:t>103,6</w:t>
            </w:r>
            <w:r w:rsidR="00B03252" w:rsidRPr="004A5AF1">
              <w:t xml:space="preserve"> на 1 тыс. </w:t>
            </w:r>
            <w:r w:rsidR="00B03252" w:rsidRPr="004A5AF1">
              <w:lastRenderedPageBreak/>
              <w:t>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957836" w:rsidP="00D73AB9">
            <w:pPr>
              <w:pStyle w:val="aff9"/>
              <w:spacing w:line="240" w:lineRule="auto"/>
              <w:ind w:firstLine="0"/>
              <w:jc w:val="center"/>
            </w:pPr>
            <w:r>
              <w:t>235,8</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4C0190" w:rsidRDefault="004C0190" w:rsidP="00810BDE">
      <w:pPr>
        <w:pStyle w:val="af0"/>
        <w:jc w:val="both"/>
        <w:rPr>
          <w:sz w:val="24"/>
          <w:szCs w:val="24"/>
        </w:rPr>
      </w:pPr>
      <w:bookmarkStart w:id="53" w:name="_Ref394055412"/>
    </w:p>
    <w:p w:rsidR="00B03252" w:rsidRPr="004A5AF1" w:rsidRDefault="00B03252" w:rsidP="00810BDE">
      <w:pPr>
        <w:pStyle w:val="af0"/>
        <w:jc w:val="both"/>
        <w:rPr>
          <w:b w:val="0"/>
          <w:sz w:val="24"/>
          <w:szCs w:val="24"/>
        </w:rPr>
      </w:pPr>
      <w:r w:rsidRPr="004A5AF1">
        <w:rPr>
          <w:sz w:val="24"/>
          <w:szCs w:val="24"/>
        </w:rPr>
        <w:t xml:space="preserve">Таблица </w:t>
      </w:r>
      <w:bookmarkEnd w:id="53"/>
      <w:r w:rsidR="001A2AF4">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lastRenderedPageBreak/>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1A2AF4">
        <w:t xml:space="preserve"> 19</w:t>
      </w:r>
      <w:r w:rsidR="0049353B">
        <w:t>)</w:t>
      </w:r>
      <w:r w:rsidR="00B03252" w:rsidRPr="004A5AF1">
        <w:t>:</w:t>
      </w:r>
    </w:p>
    <w:p w:rsidR="004C0190" w:rsidRDefault="004C0190" w:rsidP="00810BDE">
      <w:pPr>
        <w:pStyle w:val="a6"/>
        <w:tabs>
          <w:tab w:val="left" w:pos="851"/>
        </w:tabs>
        <w:ind w:firstLine="0"/>
        <w:rPr>
          <w:b/>
        </w:rPr>
      </w:pPr>
    </w:p>
    <w:p w:rsidR="00810BDE" w:rsidRPr="00810BDE" w:rsidRDefault="001A2AF4"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1"/>
      <w:bookmarkEnd w:id="2"/>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1121A6">
        <w:t>Ладож</w:t>
      </w:r>
      <w:r w:rsidR="006B6587">
        <w:t>с</w:t>
      </w:r>
      <w:r w:rsidR="00264A80">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306542">
        <w:rPr>
          <w:sz w:val="24"/>
          <w:szCs w:val="24"/>
        </w:rPr>
        <w:t>нормативов</w:t>
      </w:r>
      <w:r w:rsidRPr="004A5AF1">
        <w:rPr>
          <w:sz w:val="24"/>
          <w:szCs w:val="24"/>
        </w:rPr>
        <w:t xml:space="preserve"> градостроительного проектирования </w:t>
      </w:r>
      <w:bookmarkEnd w:id="57"/>
      <w:r w:rsidR="001121A6">
        <w:rPr>
          <w:sz w:val="24"/>
          <w:szCs w:val="24"/>
        </w:rPr>
        <w:t>Ладож</w:t>
      </w:r>
      <w:r w:rsidR="006B6587">
        <w:rPr>
          <w:sz w:val="24"/>
          <w:szCs w:val="24"/>
        </w:rPr>
        <w:t>с</w:t>
      </w:r>
      <w:r w:rsidR="00264A80">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Письмо Федерального агентства по техническому регулированию и метрологии от 10.02.2005 № КС-7 «По вопросу действия СНИП, принятых в 2003</w:t>
      </w:r>
      <w:r w:rsidR="00365E38">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lastRenderedPageBreak/>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007D7481">
        <w:t xml:space="preserve"> </w:t>
      </w:r>
      <w:r w:rsidRPr="004A5AF1">
        <w:t>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651E59" w:rsidRDefault="00651E59"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651E59">
        <w:rPr>
          <w:b/>
          <w:i/>
        </w:rPr>
        <w:t xml:space="preserve">Темрюкский </w:t>
      </w:r>
      <w:r>
        <w:rPr>
          <w:b/>
          <w:i/>
        </w:rPr>
        <w:t xml:space="preserve">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1121A6">
        <w:rPr>
          <w:b/>
          <w:i/>
        </w:rPr>
        <w:t>Ладож</w:t>
      </w:r>
      <w:r w:rsidR="006B6587">
        <w:rPr>
          <w:b/>
          <w:i/>
        </w:rPr>
        <w:t>с</w:t>
      </w:r>
      <w:r w:rsidR="00264A80">
        <w:rPr>
          <w:b/>
          <w:i/>
        </w:rPr>
        <w:t>к</w:t>
      </w:r>
      <w:r>
        <w:rPr>
          <w:b/>
          <w:i/>
        </w:rPr>
        <w:t>ого сельского поселения</w:t>
      </w:r>
    </w:p>
    <w:p w:rsidR="0093646A" w:rsidRPr="004A5AF1" w:rsidRDefault="0093646A" w:rsidP="0093646A">
      <w:pPr>
        <w:ind w:firstLine="567"/>
        <w:jc w:val="center"/>
        <w:rPr>
          <w:b/>
          <w:i/>
        </w:rPr>
      </w:pPr>
    </w:p>
    <w:p w:rsidR="0002332F" w:rsidRDefault="005148AA" w:rsidP="0093646A">
      <w:pPr>
        <w:autoSpaceDE w:val="0"/>
        <w:autoSpaceDN w:val="0"/>
        <w:adjustRightInd w:val="0"/>
        <w:ind w:firstLine="567"/>
        <w:jc w:val="both"/>
        <w:rPr>
          <w:rFonts w:eastAsia="Calibri"/>
        </w:rPr>
      </w:pPr>
      <w:r>
        <w:rPr>
          <w:rFonts w:eastAsia="Calibri"/>
        </w:rPr>
        <w:t>Решение</w:t>
      </w:r>
      <w:r w:rsidRPr="005148AA">
        <w:rPr>
          <w:rFonts w:eastAsia="Calibri"/>
        </w:rPr>
        <w:t xml:space="preserve"> Совета Ладожского сельского поселения от 18 апреля 2014 года № 1</w:t>
      </w:r>
      <w:r>
        <w:rPr>
          <w:rFonts w:eastAsia="Calibri"/>
        </w:rPr>
        <w:t xml:space="preserve"> «О принятии </w:t>
      </w:r>
      <w:r w:rsidR="0002332F" w:rsidRPr="0002332F">
        <w:rPr>
          <w:rFonts w:eastAsia="Calibri"/>
        </w:rPr>
        <w:t>Устава Ладожского сельского поселения Усть-</w:t>
      </w:r>
      <w:r>
        <w:rPr>
          <w:rFonts w:eastAsia="Calibri"/>
        </w:rPr>
        <w:t>Лабинского района;</w:t>
      </w:r>
    </w:p>
    <w:p w:rsidR="005148AA" w:rsidRDefault="005148AA" w:rsidP="0093646A">
      <w:pPr>
        <w:autoSpaceDE w:val="0"/>
        <w:autoSpaceDN w:val="0"/>
        <w:adjustRightInd w:val="0"/>
        <w:ind w:firstLine="567"/>
        <w:jc w:val="both"/>
        <w:rPr>
          <w:rFonts w:eastAsia="Calibri"/>
        </w:rPr>
      </w:pPr>
      <w:r>
        <w:rPr>
          <w:rFonts w:eastAsia="Calibri"/>
        </w:rPr>
        <w:t>Постановление</w:t>
      </w:r>
      <w:r w:rsidRPr="005148AA">
        <w:rPr>
          <w:rFonts w:eastAsia="Calibri"/>
        </w:rPr>
        <w:t xml:space="preserve"> администр</w:t>
      </w:r>
      <w:r>
        <w:rPr>
          <w:rFonts w:eastAsia="Calibri"/>
        </w:rPr>
        <w:t xml:space="preserve">ации Усть-Лабинского района </w:t>
      </w:r>
      <w:r w:rsidRPr="005148AA">
        <w:rPr>
          <w:rFonts w:eastAsia="Calibri"/>
        </w:rPr>
        <w:t xml:space="preserve">от 25 июня 2014 года № 1131 </w:t>
      </w:r>
      <w:r w:rsidR="0002332F" w:rsidRPr="0002332F">
        <w:rPr>
          <w:rFonts w:eastAsia="Calibri"/>
        </w:rPr>
        <w:t>«</w:t>
      </w:r>
      <w:r>
        <w:rPr>
          <w:rFonts w:eastAsia="Calibri"/>
        </w:rPr>
        <w:t>Об утверждении индикативного плана</w:t>
      </w:r>
      <w:r w:rsidR="0002332F" w:rsidRPr="0002332F">
        <w:rPr>
          <w:rFonts w:eastAsia="Calibri"/>
        </w:rPr>
        <w:t xml:space="preserve"> социально-экономического развития муниципального образования Усть-Лабинский район на 2015 год и плановый период </w:t>
      </w:r>
      <w:r>
        <w:rPr>
          <w:rFonts w:eastAsia="Calibri"/>
        </w:rPr>
        <w:t>2016 и 2017 годов»</w:t>
      </w:r>
      <w:r w:rsidR="0002332F" w:rsidRPr="0002332F">
        <w:rPr>
          <w:rFonts w:eastAsia="Calibri"/>
        </w:rPr>
        <w:t xml:space="preserve">; </w:t>
      </w:r>
    </w:p>
    <w:p w:rsidR="005148AA" w:rsidRDefault="005148AA" w:rsidP="0093646A">
      <w:pPr>
        <w:autoSpaceDE w:val="0"/>
        <w:autoSpaceDN w:val="0"/>
        <w:adjustRightInd w:val="0"/>
        <w:ind w:firstLine="567"/>
        <w:jc w:val="both"/>
        <w:rPr>
          <w:rFonts w:eastAsia="Calibri"/>
        </w:rPr>
      </w:pPr>
      <w:r>
        <w:rPr>
          <w:rFonts w:eastAsia="Calibri"/>
        </w:rPr>
        <w:t>Постановление</w:t>
      </w:r>
      <w:r w:rsidRPr="005148AA">
        <w:rPr>
          <w:rFonts w:eastAsia="Calibri"/>
        </w:rPr>
        <w:t xml:space="preserve"> админи</w:t>
      </w:r>
      <w:r>
        <w:rPr>
          <w:rFonts w:eastAsia="Calibri"/>
        </w:rPr>
        <w:t xml:space="preserve">страции Усть-Лабинского района </w:t>
      </w:r>
      <w:r w:rsidRPr="005148AA">
        <w:rPr>
          <w:rFonts w:eastAsia="Calibri"/>
        </w:rPr>
        <w:t>от 23 января 2014 года № 114</w:t>
      </w:r>
      <w:r>
        <w:rPr>
          <w:rFonts w:eastAsia="Calibri"/>
        </w:rPr>
        <w:t xml:space="preserve"> «Об утверждении ведомственной целевой программы</w:t>
      </w:r>
      <w:r w:rsidR="0002332F" w:rsidRPr="0002332F">
        <w:rPr>
          <w:rFonts w:eastAsia="Calibri"/>
        </w:rPr>
        <w:t xml:space="preserve"> «Развитие физической культуры и спорта в муниципальном образовании Усть-Лабин</w:t>
      </w:r>
      <w:r>
        <w:rPr>
          <w:rFonts w:eastAsia="Calibri"/>
        </w:rPr>
        <w:t>ский район на 2014 - 2015 годы»</w:t>
      </w:r>
      <w:r w:rsidR="0002332F" w:rsidRPr="0002332F">
        <w:rPr>
          <w:rFonts w:eastAsia="Calibri"/>
        </w:rPr>
        <w:t xml:space="preserve">; </w:t>
      </w:r>
    </w:p>
    <w:p w:rsidR="005148AA" w:rsidRDefault="005148AA" w:rsidP="0093646A">
      <w:pPr>
        <w:autoSpaceDE w:val="0"/>
        <w:autoSpaceDN w:val="0"/>
        <w:adjustRightInd w:val="0"/>
        <w:ind w:firstLine="567"/>
        <w:jc w:val="both"/>
        <w:rPr>
          <w:rFonts w:eastAsia="Calibri"/>
        </w:rPr>
      </w:pPr>
      <w:r>
        <w:rPr>
          <w:rFonts w:eastAsia="Calibri"/>
        </w:rPr>
        <w:t>Постановление</w:t>
      </w:r>
      <w:r w:rsidRPr="005148AA">
        <w:rPr>
          <w:rFonts w:eastAsia="Calibri"/>
        </w:rPr>
        <w:t xml:space="preserve"> администрации Ладожского сельского посе</w:t>
      </w:r>
      <w:r>
        <w:rPr>
          <w:rFonts w:eastAsia="Calibri"/>
        </w:rPr>
        <w:t xml:space="preserve">ления от 10 декабря 2014 года № </w:t>
      </w:r>
      <w:r w:rsidRPr="005148AA">
        <w:rPr>
          <w:rFonts w:eastAsia="Calibri"/>
        </w:rPr>
        <w:t>211</w:t>
      </w:r>
      <w:r>
        <w:rPr>
          <w:rFonts w:eastAsia="Calibri"/>
        </w:rPr>
        <w:t xml:space="preserve"> «Об утверждении муниципальной программы</w:t>
      </w:r>
      <w:r w:rsidR="0002332F" w:rsidRPr="0002332F">
        <w:rPr>
          <w:rFonts w:eastAsia="Calibri"/>
        </w:rPr>
        <w:t xml:space="preserve"> «Благоустройство территории Ладожского сельского поселения Усть-Лабинского р</w:t>
      </w:r>
      <w:r>
        <w:rPr>
          <w:rFonts w:eastAsia="Calibri"/>
        </w:rPr>
        <w:t>айона на 2015 год»</w:t>
      </w:r>
      <w:r w:rsidR="0002332F" w:rsidRPr="0002332F">
        <w:rPr>
          <w:rFonts w:eastAsia="Calibri"/>
        </w:rPr>
        <w:t xml:space="preserve">; </w:t>
      </w:r>
    </w:p>
    <w:p w:rsidR="004C0190" w:rsidRDefault="005148AA" w:rsidP="0093646A">
      <w:pPr>
        <w:autoSpaceDE w:val="0"/>
        <w:autoSpaceDN w:val="0"/>
        <w:adjustRightInd w:val="0"/>
        <w:ind w:firstLine="567"/>
        <w:jc w:val="both"/>
        <w:rPr>
          <w:rFonts w:eastAsia="Calibri"/>
        </w:rPr>
      </w:pPr>
      <w:r>
        <w:rPr>
          <w:rFonts w:eastAsia="Calibri"/>
        </w:rPr>
        <w:t>Постановление</w:t>
      </w:r>
      <w:r w:rsidRPr="005148AA">
        <w:rPr>
          <w:rFonts w:eastAsia="Calibri"/>
        </w:rPr>
        <w:t xml:space="preserve"> администрации Ладожского сельского поселения </w:t>
      </w:r>
      <w:r>
        <w:rPr>
          <w:rFonts w:eastAsia="Calibri"/>
        </w:rPr>
        <w:t xml:space="preserve">от 10 декабря 2014 года       № </w:t>
      </w:r>
      <w:r w:rsidRPr="005148AA">
        <w:rPr>
          <w:rFonts w:eastAsia="Calibri"/>
        </w:rPr>
        <w:t>216</w:t>
      </w:r>
      <w:r w:rsidR="0002332F" w:rsidRPr="0002332F">
        <w:rPr>
          <w:rFonts w:eastAsia="Calibri"/>
        </w:rPr>
        <w:t xml:space="preserve"> </w:t>
      </w:r>
      <w:r>
        <w:rPr>
          <w:rFonts w:eastAsia="Calibri"/>
        </w:rPr>
        <w:t>«Об утверждении муниципальной программы</w:t>
      </w:r>
      <w:r w:rsidR="0002332F" w:rsidRPr="0002332F">
        <w:rPr>
          <w:rFonts w:eastAsia="Calibri"/>
        </w:rPr>
        <w:t xml:space="preserve"> «Развитие  жилищно-коммунального хозяйства на территории Ладожского сельского поселения Усть-Лабинского р</w:t>
      </w:r>
      <w:r>
        <w:rPr>
          <w:rFonts w:eastAsia="Calibri"/>
        </w:rPr>
        <w:t>айона на 2015 год»</w:t>
      </w:r>
      <w:r w:rsidR="0002332F" w:rsidRPr="0002332F">
        <w:rPr>
          <w:rFonts w:eastAsia="Calibri"/>
        </w:rPr>
        <w:t xml:space="preserve">.   </w:t>
      </w:r>
      <w:r w:rsidR="00C73D32" w:rsidRPr="00C73D32">
        <w:rPr>
          <w:rFonts w:eastAsia="Calibri"/>
        </w:rPr>
        <w:t xml:space="preserve"> </w:t>
      </w:r>
    </w:p>
    <w:p w:rsidR="007D7481" w:rsidRDefault="007D7481" w:rsidP="0093646A">
      <w:pPr>
        <w:autoSpaceDE w:val="0"/>
        <w:autoSpaceDN w:val="0"/>
        <w:adjustRightInd w:val="0"/>
        <w:ind w:firstLine="567"/>
        <w:jc w:val="both"/>
        <w:rPr>
          <w:rFonts w:eastAsia="Calibri"/>
        </w:rPr>
      </w:pPr>
    </w:p>
    <w:p w:rsidR="00651E59" w:rsidRDefault="00651E59" w:rsidP="0093646A">
      <w:pPr>
        <w:ind w:firstLine="567"/>
        <w:jc w:val="center"/>
        <w:rPr>
          <w:b/>
          <w: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lastRenderedPageBreak/>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32" w:rsidRDefault="006C6B32">
      <w:r>
        <w:separator/>
      </w:r>
    </w:p>
    <w:p w:rsidR="006C6B32" w:rsidRDefault="006C6B32"/>
  </w:endnote>
  <w:endnote w:type="continuationSeparator" w:id="0">
    <w:p w:rsidR="006C6B32" w:rsidRDefault="006C6B32">
      <w:r>
        <w:continuationSeparator/>
      </w:r>
    </w:p>
    <w:p w:rsidR="006C6B32" w:rsidRDefault="006C6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26657"/>
      <w:docPartObj>
        <w:docPartGallery w:val="Page Numbers (Bottom of Page)"/>
        <w:docPartUnique/>
      </w:docPartObj>
    </w:sdtPr>
    <w:sdtContent>
      <w:p w:rsidR="00306542" w:rsidRDefault="00306542">
        <w:pPr>
          <w:pStyle w:val="afff3"/>
          <w:jc w:val="right"/>
        </w:pPr>
        <w:r>
          <w:fldChar w:fldCharType="begin"/>
        </w:r>
        <w:r>
          <w:instrText>PAGE   \* MERGEFORMAT</w:instrText>
        </w:r>
        <w:r>
          <w:fldChar w:fldCharType="separate"/>
        </w:r>
        <w:r w:rsidR="00557615">
          <w:rPr>
            <w:noProof/>
          </w:rPr>
          <w:t>1</w:t>
        </w:r>
        <w:r>
          <w:fldChar w:fldCharType="end"/>
        </w:r>
      </w:p>
    </w:sdtContent>
  </w:sdt>
  <w:p w:rsidR="00306542" w:rsidRDefault="00306542">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2" w:rsidRDefault="00306542">
    <w:pPr>
      <w:pStyle w:val="afff3"/>
      <w:jc w:val="right"/>
    </w:pPr>
  </w:p>
  <w:p w:rsidR="00306542" w:rsidRDefault="00306542">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32" w:rsidRDefault="006C6B32">
      <w:r>
        <w:separator/>
      </w:r>
    </w:p>
    <w:p w:rsidR="006C6B32" w:rsidRDefault="006C6B32"/>
  </w:footnote>
  <w:footnote w:type="continuationSeparator" w:id="0">
    <w:p w:rsidR="006C6B32" w:rsidRDefault="006C6B32">
      <w:r>
        <w:continuationSeparator/>
      </w:r>
    </w:p>
    <w:p w:rsidR="006C6B32" w:rsidRDefault="006C6B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42" w:rsidRDefault="00306542">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32F"/>
    <w:rsid w:val="000237EC"/>
    <w:rsid w:val="00023B6A"/>
    <w:rsid w:val="00024160"/>
    <w:rsid w:val="0002514E"/>
    <w:rsid w:val="00025176"/>
    <w:rsid w:val="000259F8"/>
    <w:rsid w:val="00025FF6"/>
    <w:rsid w:val="00026FD9"/>
    <w:rsid w:val="000275E1"/>
    <w:rsid w:val="000279A7"/>
    <w:rsid w:val="00027C4A"/>
    <w:rsid w:val="00027ECF"/>
    <w:rsid w:val="000304DA"/>
    <w:rsid w:val="00030C56"/>
    <w:rsid w:val="00031E9A"/>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2F30"/>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5AC"/>
    <w:rsid w:val="000918B9"/>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2BDA"/>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25E2"/>
    <w:rsid w:val="001047F4"/>
    <w:rsid w:val="00104B6E"/>
    <w:rsid w:val="00105BCC"/>
    <w:rsid w:val="00105FF3"/>
    <w:rsid w:val="00106501"/>
    <w:rsid w:val="001065BF"/>
    <w:rsid w:val="00106B53"/>
    <w:rsid w:val="00107BE0"/>
    <w:rsid w:val="00110609"/>
    <w:rsid w:val="00111934"/>
    <w:rsid w:val="001119E1"/>
    <w:rsid w:val="001121A6"/>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37B"/>
    <w:rsid w:val="0018580E"/>
    <w:rsid w:val="00186603"/>
    <w:rsid w:val="001866DC"/>
    <w:rsid w:val="00187180"/>
    <w:rsid w:val="00187448"/>
    <w:rsid w:val="0018787A"/>
    <w:rsid w:val="001916D3"/>
    <w:rsid w:val="001925DB"/>
    <w:rsid w:val="00192F5C"/>
    <w:rsid w:val="001934FE"/>
    <w:rsid w:val="00193B0A"/>
    <w:rsid w:val="00194C0D"/>
    <w:rsid w:val="001950F2"/>
    <w:rsid w:val="0019596E"/>
    <w:rsid w:val="00195FC5"/>
    <w:rsid w:val="00196FFE"/>
    <w:rsid w:val="00197BD8"/>
    <w:rsid w:val="00197EBD"/>
    <w:rsid w:val="001A0581"/>
    <w:rsid w:val="001A0CAF"/>
    <w:rsid w:val="001A0CC4"/>
    <w:rsid w:val="001A0E7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47C6"/>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6E35"/>
    <w:rsid w:val="001F71E8"/>
    <w:rsid w:val="001F7579"/>
    <w:rsid w:val="0020060E"/>
    <w:rsid w:val="002011C3"/>
    <w:rsid w:val="00201430"/>
    <w:rsid w:val="00201AA7"/>
    <w:rsid w:val="00203177"/>
    <w:rsid w:val="00203EF5"/>
    <w:rsid w:val="00204B6D"/>
    <w:rsid w:val="00204E0E"/>
    <w:rsid w:val="00205278"/>
    <w:rsid w:val="002059C7"/>
    <w:rsid w:val="002067ED"/>
    <w:rsid w:val="00206A33"/>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62D1"/>
    <w:rsid w:val="00236EAF"/>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491"/>
    <w:rsid w:val="002B0E18"/>
    <w:rsid w:val="002B1A86"/>
    <w:rsid w:val="002B1D92"/>
    <w:rsid w:val="002B20E3"/>
    <w:rsid w:val="002B2E25"/>
    <w:rsid w:val="002B3846"/>
    <w:rsid w:val="002B3D9E"/>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6542"/>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3CE7"/>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48F5"/>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0A5"/>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4C04"/>
    <w:rsid w:val="003A602C"/>
    <w:rsid w:val="003A674C"/>
    <w:rsid w:val="003A6B1A"/>
    <w:rsid w:val="003A78CC"/>
    <w:rsid w:val="003B04C0"/>
    <w:rsid w:val="003B0AD4"/>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179"/>
    <w:rsid w:val="00413547"/>
    <w:rsid w:val="00413F08"/>
    <w:rsid w:val="00415450"/>
    <w:rsid w:val="00416A0D"/>
    <w:rsid w:val="00417389"/>
    <w:rsid w:val="00417A70"/>
    <w:rsid w:val="00417B35"/>
    <w:rsid w:val="00417FC8"/>
    <w:rsid w:val="004206C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0C8"/>
    <w:rsid w:val="00474F4A"/>
    <w:rsid w:val="004754D4"/>
    <w:rsid w:val="0047580C"/>
    <w:rsid w:val="00475BEC"/>
    <w:rsid w:val="00475CED"/>
    <w:rsid w:val="004760EC"/>
    <w:rsid w:val="0047662A"/>
    <w:rsid w:val="00476CD7"/>
    <w:rsid w:val="0048021A"/>
    <w:rsid w:val="00480D80"/>
    <w:rsid w:val="00481C03"/>
    <w:rsid w:val="0048314A"/>
    <w:rsid w:val="00483351"/>
    <w:rsid w:val="004836E6"/>
    <w:rsid w:val="00483C66"/>
    <w:rsid w:val="0048430A"/>
    <w:rsid w:val="004848FA"/>
    <w:rsid w:val="00484CE1"/>
    <w:rsid w:val="00485815"/>
    <w:rsid w:val="0048585E"/>
    <w:rsid w:val="004860B6"/>
    <w:rsid w:val="004869F4"/>
    <w:rsid w:val="00486D89"/>
    <w:rsid w:val="00486DFF"/>
    <w:rsid w:val="0048730F"/>
    <w:rsid w:val="004876F0"/>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1A6"/>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190"/>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27B9"/>
    <w:rsid w:val="00513104"/>
    <w:rsid w:val="00513359"/>
    <w:rsid w:val="00513628"/>
    <w:rsid w:val="00513F56"/>
    <w:rsid w:val="00513F95"/>
    <w:rsid w:val="005148AA"/>
    <w:rsid w:val="00515261"/>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52EF"/>
    <w:rsid w:val="00536B56"/>
    <w:rsid w:val="0054040A"/>
    <w:rsid w:val="00540FC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615"/>
    <w:rsid w:val="00557798"/>
    <w:rsid w:val="00560421"/>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A20"/>
    <w:rsid w:val="00576460"/>
    <w:rsid w:val="00576ADB"/>
    <w:rsid w:val="00577A84"/>
    <w:rsid w:val="00580AC8"/>
    <w:rsid w:val="005822A2"/>
    <w:rsid w:val="00582F72"/>
    <w:rsid w:val="0058322B"/>
    <w:rsid w:val="00583B40"/>
    <w:rsid w:val="005840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4AE"/>
    <w:rsid w:val="005F7F57"/>
    <w:rsid w:val="00600FD7"/>
    <w:rsid w:val="00601811"/>
    <w:rsid w:val="00601C68"/>
    <w:rsid w:val="00602387"/>
    <w:rsid w:val="00602556"/>
    <w:rsid w:val="00602791"/>
    <w:rsid w:val="006030DC"/>
    <w:rsid w:val="00603980"/>
    <w:rsid w:val="006049D3"/>
    <w:rsid w:val="00605774"/>
    <w:rsid w:val="0060656C"/>
    <w:rsid w:val="00606987"/>
    <w:rsid w:val="0060758A"/>
    <w:rsid w:val="00607C69"/>
    <w:rsid w:val="006108A0"/>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1E59"/>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979E1"/>
    <w:rsid w:val="006A0A43"/>
    <w:rsid w:val="006A2EFF"/>
    <w:rsid w:val="006A35E2"/>
    <w:rsid w:val="006A3A58"/>
    <w:rsid w:val="006B0671"/>
    <w:rsid w:val="006B0855"/>
    <w:rsid w:val="006B1840"/>
    <w:rsid w:val="006B2D6D"/>
    <w:rsid w:val="006B4367"/>
    <w:rsid w:val="006B43B9"/>
    <w:rsid w:val="006B52A4"/>
    <w:rsid w:val="006B5588"/>
    <w:rsid w:val="006B64E6"/>
    <w:rsid w:val="006B6587"/>
    <w:rsid w:val="006B7A74"/>
    <w:rsid w:val="006C16FD"/>
    <w:rsid w:val="006C20A2"/>
    <w:rsid w:val="006C25FB"/>
    <w:rsid w:val="006C3067"/>
    <w:rsid w:val="006C3462"/>
    <w:rsid w:val="006C3A2E"/>
    <w:rsid w:val="006C3FB4"/>
    <w:rsid w:val="006C4287"/>
    <w:rsid w:val="006C563A"/>
    <w:rsid w:val="006C5C1D"/>
    <w:rsid w:val="006C6B32"/>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41EC"/>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4248"/>
    <w:rsid w:val="0078428F"/>
    <w:rsid w:val="007844AB"/>
    <w:rsid w:val="007846A1"/>
    <w:rsid w:val="007850B5"/>
    <w:rsid w:val="00785750"/>
    <w:rsid w:val="00786562"/>
    <w:rsid w:val="00786E6B"/>
    <w:rsid w:val="007910E3"/>
    <w:rsid w:val="00791D6F"/>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481"/>
    <w:rsid w:val="007D7717"/>
    <w:rsid w:val="007E0884"/>
    <w:rsid w:val="007E1044"/>
    <w:rsid w:val="007E138A"/>
    <w:rsid w:val="007E1C0E"/>
    <w:rsid w:val="007E1C14"/>
    <w:rsid w:val="007E2FF3"/>
    <w:rsid w:val="007E4F36"/>
    <w:rsid w:val="007E5753"/>
    <w:rsid w:val="007E59EE"/>
    <w:rsid w:val="007E5F81"/>
    <w:rsid w:val="007E6DA9"/>
    <w:rsid w:val="007E740C"/>
    <w:rsid w:val="007F03D2"/>
    <w:rsid w:val="007F214A"/>
    <w:rsid w:val="007F380B"/>
    <w:rsid w:val="007F3A45"/>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1AE"/>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27FD"/>
    <w:rsid w:val="00853A8A"/>
    <w:rsid w:val="00854E66"/>
    <w:rsid w:val="008561D8"/>
    <w:rsid w:val="00856384"/>
    <w:rsid w:val="00856393"/>
    <w:rsid w:val="008563A7"/>
    <w:rsid w:val="0085665F"/>
    <w:rsid w:val="008569D8"/>
    <w:rsid w:val="00856B80"/>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68A"/>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73A"/>
    <w:rsid w:val="008A2DEF"/>
    <w:rsid w:val="008A3370"/>
    <w:rsid w:val="008A3A89"/>
    <w:rsid w:val="008A5040"/>
    <w:rsid w:val="008A634B"/>
    <w:rsid w:val="008A6C5A"/>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17F79"/>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836"/>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A0C"/>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485"/>
    <w:rsid w:val="009C0F34"/>
    <w:rsid w:val="009C16D8"/>
    <w:rsid w:val="009C6005"/>
    <w:rsid w:val="009C635B"/>
    <w:rsid w:val="009D035F"/>
    <w:rsid w:val="009D13E8"/>
    <w:rsid w:val="009D1D12"/>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57A9"/>
    <w:rsid w:val="009E68C1"/>
    <w:rsid w:val="009E70EF"/>
    <w:rsid w:val="009E7319"/>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910"/>
    <w:rsid w:val="00A05DDB"/>
    <w:rsid w:val="00A06375"/>
    <w:rsid w:val="00A065FB"/>
    <w:rsid w:val="00A07594"/>
    <w:rsid w:val="00A10033"/>
    <w:rsid w:val="00A11062"/>
    <w:rsid w:val="00A11B1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4A8C"/>
    <w:rsid w:val="00A46FBB"/>
    <w:rsid w:val="00A473E3"/>
    <w:rsid w:val="00A51E0D"/>
    <w:rsid w:val="00A51F29"/>
    <w:rsid w:val="00A544D5"/>
    <w:rsid w:val="00A553AA"/>
    <w:rsid w:val="00A55979"/>
    <w:rsid w:val="00A56BFC"/>
    <w:rsid w:val="00A5748E"/>
    <w:rsid w:val="00A57968"/>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6AB"/>
    <w:rsid w:val="00A7293D"/>
    <w:rsid w:val="00A72D1A"/>
    <w:rsid w:val="00A73349"/>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C39"/>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3907"/>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C7A05"/>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514"/>
    <w:rsid w:val="00AF7A03"/>
    <w:rsid w:val="00B00402"/>
    <w:rsid w:val="00B0053D"/>
    <w:rsid w:val="00B005BC"/>
    <w:rsid w:val="00B01152"/>
    <w:rsid w:val="00B01390"/>
    <w:rsid w:val="00B0181E"/>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2F50"/>
    <w:rsid w:val="00B131AF"/>
    <w:rsid w:val="00B140D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0477"/>
    <w:rsid w:val="00B511C4"/>
    <w:rsid w:val="00B52844"/>
    <w:rsid w:val="00B52A55"/>
    <w:rsid w:val="00B531C0"/>
    <w:rsid w:val="00B53F02"/>
    <w:rsid w:val="00B555DD"/>
    <w:rsid w:val="00B56571"/>
    <w:rsid w:val="00B56F1B"/>
    <w:rsid w:val="00B57FD2"/>
    <w:rsid w:val="00B60649"/>
    <w:rsid w:val="00B60DA8"/>
    <w:rsid w:val="00B61114"/>
    <w:rsid w:val="00B616BB"/>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03D9"/>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57B9"/>
    <w:rsid w:val="00BA6434"/>
    <w:rsid w:val="00BA64B7"/>
    <w:rsid w:val="00BA6A67"/>
    <w:rsid w:val="00BA7754"/>
    <w:rsid w:val="00BA7800"/>
    <w:rsid w:val="00BA7CC3"/>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E7AAF"/>
    <w:rsid w:val="00BF3ECE"/>
    <w:rsid w:val="00BF468B"/>
    <w:rsid w:val="00BF5DF8"/>
    <w:rsid w:val="00BF5EDD"/>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0F41"/>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3D32"/>
    <w:rsid w:val="00C74332"/>
    <w:rsid w:val="00C754D2"/>
    <w:rsid w:val="00C7650B"/>
    <w:rsid w:val="00C777A7"/>
    <w:rsid w:val="00C815F9"/>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0B45"/>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352D"/>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E79B8"/>
    <w:rsid w:val="00CF05EF"/>
    <w:rsid w:val="00CF0A61"/>
    <w:rsid w:val="00CF12BA"/>
    <w:rsid w:val="00CF1E5B"/>
    <w:rsid w:val="00CF20CE"/>
    <w:rsid w:val="00CF2725"/>
    <w:rsid w:val="00CF3878"/>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698C"/>
    <w:rsid w:val="00D57CC9"/>
    <w:rsid w:val="00D6095A"/>
    <w:rsid w:val="00D61A1C"/>
    <w:rsid w:val="00D62240"/>
    <w:rsid w:val="00D62A1A"/>
    <w:rsid w:val="00D62D58"/>
    <w:rsid w:val="00D63BAA"/>
    <w:rsid w:val="00D63F64"/>
    <w:rsid w:val="00D64E75"/>
    <w:rsid w:val="00D653BA"/>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5C36"/>
    <w:rsid w:val="00DA6042"/>
    <w:rsid w:val="00DA6EC6"/>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6607"/>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8F1"/>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3F7E"/>
    <w:rsid w:val="00ED437E"/>
    <w:rsid w:val="00ED4514"/>
    <w:rsid w:val="00ED4A6F"/>
    <w:rsid w:val="00ED4ADE"/>
    <w:rsid w:val="00ED5C4F"/>
    <w:rsid w:val="00ED627E"/>
    <w:rsid w:val="00ED6511"/>
    <w:rsid w:val="00ED7099"/>
    <w:rsid w:val="00EE16A4"/>
    <w:rsid w:val="00EE310E"/>
    <w:rsid w:val="00EE31C4"/>
    <w:rsid w:val="00EE33A7"/>
    <w:rsid w:val="00EE3506"/>
    <w:rsid w:val="00EE3A98"/>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F0006B"/>
    <w:rsid w:val="00F0062C"/>
    <w:rsid w:val="00F033F7"/>
    <w:rsid w:val="00F03987"/>
    <w:rsid w:val="00F043B3"/>
    <w:rsid w:val="00F06146"/>
    <w:rsid w:val="00F0713E"/>
    <w:rsid w:val="00F0717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6B5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F91"/>
    <w:rsid w:val="00F9782A"/>
    <w:rsid w:val="00F97C34"/>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3365"/>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4C421-5D42-4FFE-A628-E6D4311F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53</Pages>
  <Words>17266</Words>
  <Characters>98417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115453</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cp:lastModifiedBy>
  <cp:revision>238</cp:revision>
  <cp:lastPrinted>2014-11-28T07:19:00Z</cp:lastPrinted>
  <dcterms:created xsi:type="dcterms:W3CDTF">2014-11-22T09:23:00Z</dcterms:created>
  <dcterms:modified xsi:type="dcterms:W3CDTF">2015-07-16T16:15:00Z</dcterms:modified>
</cp:coreProperties>
</file>